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930489">
      <w:pPr>
        <w:jc w:val="center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  <w:lang w:val="en-US" w:eastAsia="zh-CN"/>
        </w:rPr>
        <w:t>学生宿舍床板</w:t>
      </w:r>
      <w:r>
        <w:rPr>
          <w:rFonts w:hint="eastAsia" w:ascii="仿宋" w:hAnsi="仿宋" w:eastAsia="仿宋"/>
          <w:sz w:val="32"/>
        </w:rPr>
        <w:t>采购招标项目参数要求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418"/>
        <w:gridCol w:w="2160"/>
        <w:gridCol w:w="250"/>
        <w:gridCol w:w="1625"/>
        <w:gridCol w:w="2281"/>
      </w:tblGrid>
      <w:tr w14:paraId="5A171A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gridSpan w:val="2"/>
          </w:tcPr>
          <w:p w14:paraId="380B38DF">
            <w:pPr>
              <w:jc w:val="left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项目名称</w:t>
            </w:r>
          </w:p>
        </w:tc>
        <w:tc>
          <w:tcPr>
            <w:tcW w:w="2160" w:type="dxa"/>
          </w:tcPr>
          <w:p w14:paraId="5A917D88">
            <w:pPr>
              <w:jc w:val="left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毕业生宿舍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床板采购</w:t>
            </w:r>
          </w:p>
        </w:tc>
        <w:tc>
          <w:tcPr>
            <w:tcW w:w="1875" w:type="dxa"/>
            <w:gridSpan w:val="2"/>
          </w:tcPr>
          <w:p w14:paraId="0BC205F5">
            <w:pPr>
              <w:jc w:val="left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采购数量</w:t>
            </w:r>
          </w:p>
        </w:tc>
        <w:tc>
          <w:tcPr>
            <w:tcW w:w="2281" w:type="dxa"/>
          </w:tcPr>
          <w:p w14:paraId="22118C6A">
            <w:pPr>
              <w:jc w:val="left"/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3500张</w:t>
            </w:r>
          </w:p>
        </w:tc>
      </w:tr>
      <w:tr w14:paraId="1180A9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gridSpan w:val="2"/>
          </w:tcPr>
          <w:p w14:paraId="320B521A">
            <w:pPr>
              <w:jc w:val="left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供货时间</w:t>
            </w:r>
          </w:p>
        </w:tc>
        <w:tc>
          <w:tcPr>
            <w:tcW w:w="2160" w:type="dxa"/>
          </w:tcPr>
          <w:p w14:paraId="73E444F4">
            <w:pPr>
              <w:jc w:val="left"/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8月5日前完成50%，8月10日完成全部配送。</w:t>
            </w:r>
          </w:p>
        </w:tc>
        <w:tc>
          <w:tcPr>
            <w:tcW w:w="1875" w:type="dxa"/>
            <w:gridSpan w:val="2"/>
          </w:tcPr>
          <w:p w14:paraId="79B54534">
            <w:pPr>
              <w:jc w:val="left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供货地点</w:t>
            </w:r>
          </w:p>
        </w:tc>
        <w:tc>
          <w:tcPr>
            <w:tcW w:w="2281" w:type="dxa"/>
          </w:tcPr>
          <w:p w14:paraId="0A1064FE">
            <w:pPr>
              <w:jc w:val="left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珠海科技学院</w:t>
            </w:r>
          </w:p>
        </w:tc>
      </w:tr>
      <w:tr w14:paraId="27B4E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gridSpan w:val="2"/>
          </w:tcPr>
          <w:p w14:paraId="4479A6B4">
            <w:pPr>
              <w:jc w:val="left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售后服务要求</w:t>
            </w:r>
          </w:p>
        </w:tc>
        <w:tc>
          <w:tcPr>
            <w:tcW w:w="2160" w:type="dxa"/>
          </w:tcPr>
          <w:p w14:paraId="2287C833">
            <w:pPr>
              <w:jc w:val="left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质保四年</w:t>
            </w:r>
          </w:p>
        </w:tc>
        <w:tc>
          <w:tcPr>
            <w:tcW w:w="1875" w:type="dxa"/>
            <w:gridSpan w:val="2"/>
          </w:tcPr>
          <w:p w14:paraId="55B3C814">
            <w:pPr>
              <w:jc w:val="left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安装调试要求</w:t>
            </w:r>
          </w:p>
        </w:tc>
        <w:tc>
          <w:tcPr>
            <w:tcW w:w="2281" w:type="dxa"/>
          </w:tcPr>
          <w:p w14:paraId="3CCB33DE">
            <w:pPr>
              <w:jc w:val="left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需送货至指定房间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床位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内并安装</w:t>
            </w:r>
          </w:p>
        </w:tc>
      </w:tr>
      <w:tr w14:paraId="748C4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  <w:jc w:val="center"/>
        </w:trPr>
        <w:tc>
          <w:tcPr>
            <w:tcW w:w="8296" w:type="dxa"/>
            <w:gridSpan w:val="6"/>
          </w:tcPr>
          <w:p w14:paraId="729AABF9">
            <w:pPr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项目概述：1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.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此项目为毕业生宿舍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床板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换新；2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.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宿舍分布在多栋楼宇，楼宇没有电梯，最高6楼，最低1楼；3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.</w:t>
            </w:r>
            <w:bookmarkStart w:id="0" w:name="OLE_LINK3"/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招标方</w:t>
            </w:r>
            <w:bookmarkEnd w:id="0"/>
            <w:r>
              <w:rPr>
                <w:rFonts w:hint="eastAsia" w:ascii="仿宋" w:hAnsi="仿宋" w:eastAsia="仿宋"/>
                <w:sz w:val="28"/>
                <w:szCs w:val="28"/>
              </w:rPr>
              <w:t>不提供食宿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；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4.招标方不提供成品保管；5.中标单位需负责将破损床板更换并清运到指定位置；</w:t>
            </w:r>
            <w:bookmarkStart w:id="1" w:name="OLE_LINK1"/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6.中标单位需先提供样品</w:t>
            </w:r>
            <w:bookmarkEnd w:id="1"/>
            <w:r>
              <w:rPr>
                <w:rFonts w:hint="eastAsia" w:ascii="仿宋" w:hAnsi="仿宋" w:eastAsia="仿宋"/>
                <w:color w:val="auto"/>
                <w:sz w:val="28"/>
                <w:szCs w:val="28"/>
                <w:lang w:val="en-US" w:eastAsia="zh-CN"/>
              </w:rPr>
              <w:t>。</w:t>
            </w:r>
          </w:p>
        </w:tc>
      </w:tr>
      <w:tr w14:paraId="284E33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6" w:type="dxa"/>
            <w:gridSpan w:val="6"/>
          </w:tcPr>
          <w:p w14:paraId="0CE01305">
            <w:pPr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重要技术指标（必填）</w:t>
            </w:r>
          </w:p>
        </w:tc>
      </w:tr>
      <w:tr w14:paraId="3F921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514C46DB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序号</w:t>
            </w:r>
          </w:p>
        </w:tc>
        <w:tc>
          <w:tcPr>
            <w:tcW w:w="1418" w:type="dxa"/>
          </w:tcPr>
          <w:p w14:paraId="06FF6FEA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指标名称</w:t>
            </w:r>
          </w:p>
        </w:tc>
        <w:tc>
          <w:tcPr>
            <w:tcW w:w="6316" w:type="dxa"/>
            <w:gridSpan w:val="4"/>
          </w:tcPr>
          <w:p w14:paraId="55497175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参数明细</w:t>
            </w:r>
          </w:p>
        </w:tc>
      </w:tr>
      <w:tr w14:paraId="6675D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4DB550C5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56ACDBFF">
            <w:pPr>
              <w:rPr>
                <w:rFonts w:ascii="仿宋" w:hAnsi="仿宋" w:eastAsia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auto"/>
                <w:sz w:val="28"/>
                <w:szCs w:val="28"/>
              </w:rPr>
              <w:t>尺寸</w:t>
            </w:r>
          </w:p>
        </w:tc>
        <w:tc>
          <w:tcPr>
            <w:tcW w:w="6316" w:type="dxa"/>
            <w:gridSpan w:val="4"/>
          </w:tcPr>
          <w:p w14:paraId="2F7AFD48">
            <w:pPr>
              <w:rPr>
                <w:rFonts w:hint="eastAsia" w:ascii="仿宋" w:hAnsi="仿宋" w:eastAsia="仿宋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color w:val="auto"/>
                <w:sz w:val="28"/>
                <w:szCs w:val="28"/>
              </w:rPr>
              <w:t>1.9m</w:t>
            </w:r>
            <w:r>
              <w:rPr>
                <w:rFonts w:hint="eastAsia" w:ascii="仿宋" w:hAnsi="仿宋" w:eastAsia="仿宋"/>
                <w:color w:val="auto"/>
                <w:sz w:val="28"/>
                <w:szCs w:val="28"/>
                <w:lang w:val="en-US" w:eastAsia="zh-CN"/>
              </w:rPr>
              <w:t>×</w:t>
            </w:r>
            <w:r>
              <w:rPr>
                <w:rFonts w:hint="eastAsia" w:ascii="仿宋" w:hAnsi="仿宋" w:eastAsia="仿宋"/>
                <w:color w:val="auto"/>
                <w:sz w:val="28"/>
                <w:szCs w:val="28"/>
              </w:rPr>
              <w:t>0.83m</w:t>
            </w:r>
            <w:r>
              <w:rPr>
                <w:rFonts w:hint="eastAsia" w:ascii="仿宋" w:hAnsi="仿宋" w:eastAsia="仿宋"/>
                <w:color w:val="auto"/>
                <w:sz w:val="28"/>
                <w:szCs w:val="28"/>
                <w:lang w:val="en-US" w:eastAsia="zh-CN"/>
              </w:rPr>
              <w:t>×</w:t>
            </w:r>
            <w:r>
              <w:rPr>
                <w:rFonts w:hint="eastAsia" w:ascii="仿宋" w:hAnsi="仿宋" w:eastAsia="仿宋"/>
                <w:color w:val="auto"/>
                <w:sz w:val="28"/>
                <w:szCs w:val="28"/>
              </w:rPr>
              <w:t>0.02m</w:t>
            </w:r>
          </w:p>
        </w:tc>
      </w:tr>
      <w:tr w14:paraId="5D9F03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021D6F06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45CEB7D8">
            <w:pPr>
              <w:rPr>
                <w:rFonts w:ascii="仿宋" w:hAnsi="仿宋" w:eastAsia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auto"/>
                <w:sz w:val="28"/>
                <w:szCs w:val="28"/>
              </w:rPr>
              <w:t>颜色</w:t>
            </w:r>
          </w:p>
        </w:tc>
        <w:tc>
          <w:tcPr>
            <w:tcW w:w="6316" w:type="dxa"/>
            <w:gridSpan w:val="4"/>
          </w:tcPr>
          <w:p w14:paraId="15E02406">
            <w:pPr>
              <w:rPr>
                <w:rFonts w:hint="default" w:ascii="仿宋" w:hAnsi="仿宋" w:eastAsia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8"/>
                <w:szCs w:val="28"/>
                <w:lang w:val="en-US" w:eastAsia="zh-CN"/>
              </w:rPr>
              <w:t>原木色杉木板</w:t>
            </w:r>
          </w:p>
        </w:tc>
      </w:tr>
      <w:tr w14:paraId="7817D5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78689616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33564179">
            <w:pPr>
              <w:rPr>
                <w:rFonts w:ascii="仿宋" w:hAnsi="仿宋" w:eastAsia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auto"/>
                <w:sz w:val="28"/>
                <w:szCs w:val="28"/>
              </w:rPr>
              <w:t>材质</w:t>
            </w:r>
          </w:p>
        </w:tc>
        <w:tc>
          <w:tcPr>
            <w:tcW w:w="6316" w:type="dxa"/>
            <w:gridSpan w:val="4"/>
          </w:tcPr>
          <w:p w14:paraId="7F57CC80">
            <w:pPr>
              <w:rPr>
                <w:rFonts w:hint="default" w:ascii="仿宋" w:hAnsi="仿宋" w:eastAsia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8"/>
                <w:szCs w:val="28"/>
                <w:lang w:val="en-US" w:eastAsia="zh-CN"/>
              </w:rPr>
              <w:t>杉木床板</w:t>
            </w:r>
          </w:p>
        </w:tc>
      </w:tr>
      <w:tr w14:paraId="05C182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1ABB48A9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744A43F9">
            <w:pPr>
              <w:rPr>
                <w:rFonts w:ascii="仿宋" w:hAnsi="仿宋" w:eastAsia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auto"/>
                <w:sz w:val="28"/>
                <w:szCs w:val="28"/>
              </w:rPr>
              <w:t>细节</w:t>
            </w:r>
          </w:p>
        </w:tc>
        <w:tc>
          <w:tcPr>
            <w:tcW w:w="6316" w:type="dxa"/>
            <w:gridSpan w:val="4"/>
          </w:tcPr>
          <w:p w14:paraId="41C3EA22">
            <w:pPr>
              <w:numPr>
                <w:ilvl w:val="0"/>
                <w:numId w:val="1"/>
              </w:numPr>
              <w:rPr>
                <w:rFonts w:hint="default" w:ascii="仿宋" w:hAnsi="仿宋" w:eastAsia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8"/>
                <w:szCs w:val="28"/>
                <w:lang w:val="en-US" w:eastAsia="zh-CN"/>
              </w:rPr>
              <w:t>床架分尺寸，床架有横梁，床板底部横梁要与床架横梁错开，床板两端横梁距离床板两顶端为25cm，床板中间无横梁，需要中标单位看现场。</w:t>
            </w:r>
          </w:p>
          <w:p w14:paraId="51105DE2">
            <w:pPr>
              <w:numPr>
                <w:ilvl w:val="0"/>
                <w:numId w:val="1"/>
              </w:numPr>
              <w:rPr>
                <w:rFonts w:hint="default" w:ascii="仿宋" w:hAnsi="仿宋" w:eastAsia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床板干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spacing w:val="0"/>
                <w:sz w:val="28"/>
                <w:szCs w:val="28"/>
                <w:shd w:val="clear" w:color="auto" w:fill="auto"/>
              </w:rPr>
              <w:t>燥、防腐、防蛀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spacing w:val="0"/>
                <w:sz w:val="28"/>
                <w:szCs w:val="28"/>
                <w:shd w:val="clear" w:color="auto" w:fill="auto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无异味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spacing w:val="0"/>
                <w:sz w:val="28"/>
                <w:szCs w:val="28"/>
                <w:shd w:val="clear" w:color="auto" w:fill="auto"/>
                <w:lang w:eastAsia="zh-CN"/>
              </w:rPr>
              <w:t>。</w:t>
            </w:r>
          </w:p>
        </w:tc>
      </w:tr>
      <w:tr w14:paraId="736F0F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74715710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14:paraId="30BFE5D0">
            <w:pPr>
              <w:rPr>
                <w:rFonts w:ascii="仿宋" w:hAnsi="仿宋" w:eastAsia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auto"/>
                <w:sz w:val="28"/>
                <w:szCs w:val="28"/>
              </w:rPr>
              <w:t>环保</w:t>
            </w:r>
          </w:p>
        </w:tc>
        <w:tc>
          <w:tcPr>
            <w:tcW w:w="6316" w:type="dxa"/>
            <w:gridSpan w:val="4"/>
          </w:tcPr>
          <w:p w14:paraId="18C0ECC3">
            <w:pPr>
              <w:rPr>
                <w:rFonts w:hint="eastAsia" w:ascii="仿宋" w:hAnsi="仿宋" w:eastAsia="仿宋"/>
                <w:color w:val="auto"/>
                <w:sz w:val="28"/>
                <w:szCs w:val="28"/>
                <w:lang w:eastAsia="zh-CN"/>
              </w:rPr>
            </w:pPr>
            <w:bookmarkStart w:id="2" w:name="OLE_LINK2"/>
            <w:r>
              <w:rPr>
                <w:rFonts w:hint="eastAsia" w:ascii="仿宋" w:hAnsi="仿宋" w:eastAsia="仿宋"/>
                <w:color w:val="auto"/>
                <w:sz w:val="28"/>
                <w:szCs w:val="28"/>
              </w:rPr>
              <w:t>产品应符合国家关于环保、质量等方面的要求</w:t>
            </w:r>
            <w:bookmarkEnd w:id="2"/>
            <w:r>
              <w:rPr>
                <w:rFonts w:hint="eastAsia" w:ascii="仿宋" w:hAnsi="仿宋" w:eastAsia="仿宋"/>
                <w:color w:val="auto"/>
                <w:sz w:val="28"/>
                <w:szCs w:val="28"/>
              </w:rPr>
              <w:t>，并提供相关检测报告</w:t>
            </w:r>
            <w:r>
              <w:rPr>
                <w:rFonts w:hint="eastAsia" w:ascii="仿宋" w:hAnsi="仿宋" w:eastAsia="仿宋"/>
                <w:color w:val="auto"/>
                <w:sz w:val="28"/>
                <w:szCs w:val="28"/>
                <w:lang w:eastAsia="zh-CN"/>
              </w:rPr>
              <w:t>。</w:t>
            </w:r>
          </w:p>
        </w:tc>
      </w:tr>
      <w:tr w14:paraId="15E2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6703C439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14:paraId="23B2F9A3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其他</w:t>
            </w:r>
          </w:p>
        </w:tc>
        <w:tc>
          <w:tcPr>
            <w:tcW w:w="6316" w:type="dxa"/>
            <w:gridSpan w:val="4"/>
          </w:tcPr>
          <w:p w14:paraId="59E9FD31">
            <w:pPr>
              <w:numPr>
                <w:ilvl w:val="0"/>
                <w:numId w:val="0"/>
              </w:numPr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（1）供应商要提供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厂家信息、生产日期、保修期限等信息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。</w:t>
            </w:r>
          </w:p>
          <w:p w14:paraId="076A5965">
            <w:pPr>
              <w:numPr>
                <w:ilvl w:val="0"/>
                <w:numId w:val="0"/>
              </w:numPr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（2）供应商报价应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  <w:t>包含货物的生产、运输、装卸、安装调试、税费等一切费用，学校不再支付其他任何费用。</w:t>
            </w:r>
          </w:p>
          <w:p w14:paraId="0052E0C0">
            <w:pPr>
              <w:numPr>
                <w:ilvl w:val="0"/>
                <w:numId w:val="0"/>
              </w:numPr>
              <w:rPr>
                <w:rFonts w:hint="eastAsia" w:ascii="仿宋" w:hAnsi="仿宋" w:eastAsia="仿宋" w:cs="仿宋"/>
                <w:i w:val="0"/>
                <w:iCs w:val="0"/>
                <w:caps w:val="0"/>
                <w:spacing w:val="0"/>
                <w:sz w:val="28"/>
                <w:szCs w:val="28"/>
                <w:shd w:val="clear" w:color="auto" w:fill="auto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（3）2026年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8月5日前完成50%货量配送，8月10日完成全部配送。</w:t>
            </w:r>
          </w:p>
          <w:p w14:paraId="081254B5">
            <w:pPr>
              <w:numPr>
                <w:ilvl w:val="0"/>
                <w:numId w:val="0"/>
              </w:numPr>
              <w:rPr>
                <w:rFonts w:hint="eastAsia" w:ascii="仿宋" w:hAnsi="仿宋" w:eastAsia="仿宋" w:cs="仿宋"/>
                <w:i w:val="0"/>
                <w:iCs w:val="0"/>
                <w:caps w:val="0"/>
                <w:spacing w:val="0"/>
                <w:sz w:val="28"/>
                <w:szCs w:val="28"/>
                <w:shd w:val="clear" w:color="auto" w:fill="auto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spacing w:val="0"/>
                <w:sz w:val="28"/>
                <w:szCs w:val="28"/>
                <w:shd w:val="clear" w:color="auto" w:fill="auto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spacing w:val="0"/>
                <w:sz w:val="28"/>
                <w:szCs w:val="28"/>
                <w:shd w:val="clear" w:color="auto" w:fill="auto"/>
                <w:lang w:eastAsia="zh-CN"/>
              </w:rPr>
              <w:t>）同等条件下，具有高校同类桌椅采购及服务经验的供应商优先考虑，需提供相关项目业绩证明材料。</w:t>
            </w:r>
          </w:p>
        </w:tc>
      </w:tr>
      <w:tr w14:paraId="1BBB60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6" w:type="dxa"/>
            <w:gridSpan w:val="6"/>
          </w:tcPr>
          <w:p w14:paraId="701E768C">
            <w:pPr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一般技术指标（选填，不作为评标依据）</w:t>
            </w:r>
          </w:p>
        </w:tc>
      </w:tr>
      <w:tr w14:paraId="0ADEB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7664DBA5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序号</w:t>
            </w:r>
          </w:p>
        </w:tc>
        <w:tc>
          <w:tcPr>
            <w:tcW w:w="1418" w:type="dxa"/>
          </w:tcPr>
          <w:p w14:paraId="41699DFC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指标名称</w:t>
            </w:r>
          </w:p>
        </w:tc>
        <w:tc>
          <w:tcPr>
            <w:tcW w:w="6316" w:type="dxa"/>
            <w:gridSpan w:val="4"/>
          </w:tcPr>
          <w:p w14:paraId="54464E1A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参数明细</w:t>
            </w:r>
          </w:p>
        </w:tc>
      </w:tr>
      <w:tr w14:paraId="15AC58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7B2D7BA3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49F1C9A3"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6316" w:type="dxa"/>
            <w:gridSpan w:val="4"/>
          </w:tcPr>
          <w:p w14:paraId="1B8E37FF"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 w14:paraId="61D39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7FADD2EC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26F5B915"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6316" w:type="dxa"/>
            <w:gridSpan w:val="4"/>
          </w:tcPr>
          <w:p w14:paraId="7090513D"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 w14:paraId="6DCF6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3262F52A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3800EB09"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6316" w:type="dxa"/>
            <w:gridSpan w:val="4"/>
          </w:tcPr>
          <w:p w14:paraId="5D42737B"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 w14:paraId="45CF5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gridSpan w:val="2"/>
          </w:tcPr>
          <w:p w14:paraId="4290DBF9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申报人</w:t>
            </w:r>
          </w:p>
        </w:tc>
        <w:tc>
          <w:tcPr>
            <w:tcW w:w="2410" w:type="dxa"/>
            <w:gridSpan w:val="2"/>
          </w:tcPr>
          <w:p w14:paraId="781268B4"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625" w:type="dxa"/>
          </w:tcPr>
          <w:p w14:paraId="234E1566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单位负责人</w:t>
            </w:r>
          </w:p>
        </w:tc>
        <w:tc>
          <w:tcPr>
            <w:tcW w:w="2281" w:type="dxa"/>
          </w:tcPr>
          <w:p w14:paraId="6DC17300"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</w:tbl>
    <w:p w14:paraId="3F9B2568">
      <w:pPr>
        <w:ind w:left="443" w:hanging="443" w:hangingChars="245"/>
        <w:jc w:val="left"/>
        <w:rPr>
          <w:rFonts w:hint="eastAsia" w:ascii="仿宋" w:hAnsi="仿宋" w:eastAsia="仿宋"/>
          <w:b/>
          <w:sz w:val="18"/>
          <w:szCs w:val="18"/>
        </w:rPr>
      </w:pPr>
      <w:r>
        <w:rPr>
          <w:rFonts w:hint="eastAsia" w:ascii="仿宋" w:hAnsi="仿宋" w:eastAsia="仿宋"/>
          <w:b/>
          <w:sz w:val="18"/>
          <w:szCs w:val="18"/>
        </w:rPr>
        <w:t>注：</w:t>
      </w:r>
      <w:r>
        <w:rPr>
          <w:rFonts w:ascii="仿宋" w:hAnsi="仿宋" w:eastAsia="仿宋"/>
          <w:b/>
          <w:sz w:val="18"/>
          <w:szCs w:val="18"/>
        </w:rPr>
        <w:t xml:space="preserve"> 1</w:t>
      </w:r>
      <w:r>
        <w:rPr>
          <w:rFonts w:hint="eastAsia" w:ascii="仿宋" w:hAnsi="仿宋" w:eastAsia="仿宋"/>
          <w:b/>
          <w:sz w:val="18"/>
          <w:szCs w:val="18"/>
        </w:rPr>
        <w:t>、参数不可与已获批学年采购预算有冲突，如有冲突以已批准采购文件为准</w:t>
      </w:r>
      <w:r>
        <w:rPr>
          <w:rFonts w:ascii="仿宋" w:hAnsi="仿宋" w:eastAsia="仿宋"/>
          <w:b/>
          <w:sz w:val="18"/>
          <w:szCs w:val="18"/>
        </w:rPr>
        <w:t>2</w:t>
      </w:r>
      <w:r>
        <w:rPr>
          <w:rFonts w:hint="eastAsia" w:ascii="仿宋" w:hAnsi="仿宋" w:eastAsia="仿宋"/>
          <w:b/>
          <w:sz w:val="18"/>
          <w:szCs w:val="18"/>
        </w:rPr>
        <w:t>、不得含有排他性技术指标</w:t>
      </w:r>
      <w:r>
        <w:rPr>
          <w:rFonts w:ascii="仿宋" w:hAnsi="仿宋" w:eastAsia="仿宋"/>
          <w:b/>
          <w:sz w:val="18"/>
          <w:szCs w:val="18"/>
        </w:rPr>
        <w:t>3</w:t>
      </w:r>
      <w:r>
        <w:rPr>
          <w:rFonts w:hint="eastAsia" w:ascii="仿宋" w:hAnsi="仿宋" w:eastAsia="仿宋"/>
          <w:b/>
          <w:sz w:val="18"/>
          <w:szCs w:val="18"/>
        </w:rPr>
        <w:t>、条目可根据具体情况增减</w:t>
      </w:r>
      <w:r>
        <w:rPr>
          <w:rFonts w:ascii="仿宋" w:hAnsi="仿宋" w:eastAsia="仿宋"/>
          <w:b/>
          <w:sz w:val="18"/>
          <w:szCs w:val="18"/>
        </w:rPr>
        <w:t>4</w:t>
      </w:r>
      <w:r>
        <w:rPr>
          <w:rFonts w:hint="eastAsia" w:ascii="仿宋" w:hAnsi="仿宋" w:eastAsia="仿宋"/>
          <w:b/>
          <w:sz w:val="18"/>
          <w:szCs w:val="18"/>
        </w:rPr>
        <w:t>、本页不够可另起一页。</w:t>
      </w:r>
    </w:p>
    <w:p w14:paraId="581883CB">
      <w:pPr>
        <w:ind w:left="443" w:hanging="443" w:hangingChars="245"/>
        <w:jc w:val="left"/>
        <w:rPr>
          <w:rFonts w:hint="eastAsia" w:ascii="仿宋" w:hAnsi="仿宋" w:eastAsia="仿宋"/>
          <w:b/>
          <w:sz w:val="18"/>
          <w:szCs w:val="18"/>
        </w:rPr>
      </w:pPr>
    </w:p>
    <w:p w14:paraId="5A422711">
      <w:pPr>
        <w:ind w:left="443" w:hanging="443" w:hangingChars="245"/>
        <w:jc w:val="left"/>
        <w:rPr>
          <w:rFonts w:hint="eastAsia" w:ascii="仿宋" w:hAnsi="仿宋" w:eastAsia="仿宋"/>
          <w:b/>
          <w:sz w:val="18"/>
          <w:szCs w:val="18"/>
        </w:rPr>
      </w:pPr>
    </w:p>
    <w:p w14:paraId="56220DAE">
      <w:pPr>
        <w:ind w:left="784" w:hanging="784" w:hangingChars="245"/>
        <w:jc w:val="left"/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highlight w:val="none"/>
          <w:shd w:val="clear" w:color="auto" w:fill="auto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highlight w:val="none"/>
          <w:shd w:val="clear" w:color="auto" w:fill="auto"/>
          <w:lang w:eastAsia="zh-CN"/>
        </w:rPr>
        <w:drawing>
          <wp:inline distT="0" distB="0" distL="114300" distR="114300">
            <wp:extent cx="5264150" cy="2624455"/>
            <wp:effectExtent l="0" t="0" r="12700" b="4445"/>
            <wp:docPr id="2" name="图片 2" descr="1748935288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89352881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639D1">
      <w:pPr>
        <w:ind w:left="784" w:hanging="784" w:hangingChars="245"/>
        <w:jc w:val="both"/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highlight w:val="none"/>
          <w:shd w:val="clear" w:color="auto" w:fill="auto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highlight w:val="none"/>
          <w:shd w:val="clear" w:color="auto" w:fill="auto"/>
          <w:lang w:eastAsia="zh-CN"/>
        </w:rPr>
        <w:drawing>
          <wp:inline distT="0" distB="0" distL="114300" distR="114300">
            <wp:extent cx="5266690" cy="5974715"/>
            <wp:effectExtent l="0" t="0" r="10160" b="6985"/>
            <wp:docPr id="1" name="图片 1" descr="151ca17487c60c1f768a7f41bc06e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1ca17487c60c1f768a7f41bc06ed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97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highlight w:val="none"/>
          <w:shd w:val="clear" w:color="auto" w:fill="auto"/>
          <w:lang w:eastAsia="zh-CN"/>
        </w:rPr>
        <w:drawing>
          <wp:inline distT="0" distB="0" distL="114300" distR="114300">
            <wp:extent cx="4745355" cy="7265670"/>
            <wp:effectExtent l="0" t="0" r="17145" b="11430"/>
            <wp:docPr id="3" name="图片 3" descr="e77c11b7327dcd34e99c634912f7c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77c11b7327dcd34e99c634912f7c1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726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A9A17">
      <w:pP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highlight w:val="none"/>
          <w:shd w:val="clear" w:color="auto" w:fill="auto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highlight w:val="none"/>
          <w:shd w:val="clear" w:color="auto" w:fill="auto"/>
          <w:lang w:eastAsia="zh-CN"/>
        </w:rPr>
        <w:br w:type="page"/>
      </w:r>
    </w:p>
    <w:p w14:paraId="5DEC7230">
      <w:pPr>
        <w:jc w:val="center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  <w:lang w:val="en-US" w:eastAsia="zh-CN"/>
        </w:rPr>
        <w:t>学生椅</w:t>
      </w:r>
      <w:r>
        <w:rPr>
          <w:rFonts w:hint="eastAsia" w:ascii="仿宋" w:hAnsi="仿宋" w:eastAsia="仿宋"/>
          <w:sz w:val="32"/>
        </w:rPr>
        <w:t>采购招标项目参数要求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418"/>
        <w:gridCol w:w="2121"/>
        <w:gridCol w:w="289"/>
        <w:gridCol w:w="1842"/>
        <w:gridCol w:w="2064"/>
      </w:tblGrid>
      <w:tr w14:paraId="2AC7E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gridSpan w:val="2"/>
          </w:tcPr>
          <w:p w14:paraId="73ED8C4B">
            <w:pPr>
              <w:jc w:val="left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项目名称</w:t>
            </w:r>
          </w:p>
        </w:tc>
        <w:tc>
          <w:tcPr>
            <w:tcW w:w="2121" w:type="dxa"/>
          </w:tcPr>
          <w:p w14:paraId="0E6207A4">
            <w:pPr>
              <w:jc w:val="left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毕业生宿舍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学生椅采购</w:t>
            </w:r>
          </w:p>
        </w:tc>
        <w:tc>
          <w:tcPr>
            <w:tcW w:w="2131" w:type="dxa"/>
            <w:gridSpan w:val="2"/>
          </w:tcPr>
          <w:p w14:paraId="71501C17">
            <w:pPr>
              <w:jc w:val="left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采购数量</w:t>
            </w:r>
          </w:p>
        </w:tc>
        <w:tc>
          <w:tcPr>
            <w:tcW w:w="2064" w:type="dxa"/>
          </w:tcPr>
          <w:p w14:paraId="4F84E40D">
            <w:pPr>
              <w:jc w:val="left"/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4300张</w:t>
            </w:r>
          </w:p>
        </w:tc>
      </w:tr>
      <w:tr w14:paraId="0DC87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gridSpan w:val="2"/>
          </w:tcPr>
          <w:p w14:paraId="06E7FEC4">
            <w:pPr>
              <w:jc w:val="left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供货时间</w:t>
            </w:r>
          </w:p>
        </w:tc>
        <w:tc>
          <w:tcPr>
            <w:tcW w:w="2121" w:type="dxa"/>
          </w:tcPr>
          <w:p w14:paraId="2977A780">
            <w:pPr>
              <w:jc w:val="left"/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8月5日前完成50%，8月10日完成全部配送。</w:t>
            </w:r>
          </w:p>
        </w:tc>
        <w:tc>
          <w:tcPr>
            <w:tcW w:w="2131" w:type="dxa"/>
            <w:gridSpan w:val="2"/>
          </w:tcPr>
          <w:p w14:paraId="7EE9CDA9">
            <w:pPr>
              <w:jc w:val="left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供货地点</w:t>
            </w:r>
          </w:p>
        </w:tc>
        <w:tc>
          <w:tcPr>
            <w:tcW w:w="2064" w:type="dxa"/>
          </w:tcPr>
          <w:p w14:paraId="015B303C">
            <w:pPr>
              <w:jc w:val="left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珠海科技学院</w:t>
            </w:r>
          </w:p>
        </w:tc>
      </w:tr>
      <w:tr w14:paraId="71F7E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gridSpan w:val="2"/>
          </w:tcPr>
          <w:p w14:paraId="06A9C0DF">
            <w:pPr>
              <w:jc w:val="left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售后服务要求</w:t>
            </w:r>
          </w:p>
        </w:tc>
        <w:tc>
          <w:tcPr>
            <w:tcW w:w="2121" w:type="dxa"/>
          </w:tcPr>
          <w:p w14:paraId="59CB8D17">
            <w:pPr>
              <w:jc w:val="left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质保四年</w:t>
            </w:r>
          </w:p>
        </w:tc>
        <w:tc>
          <w:tcPr>
            <w:tcW w:w="2131" w:type="dxa"/>
            <w:gridSpan w:val="2"/>
          </w:tcPr>
          <w:p w14:paraId="6065AAB5">
            <w:pPr>
              <w:jc w:val="left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安装调试要求</w:t>
            </w:r>
          </w:p>
        </w:tc>
        <w:tc>
          <w:tcPr>
            <w:tcW w:w="2064" w:type="dxa"/>
          </w:tcPr>
          <w:p w14:paraId="3B70A919">
            <w:pPr>
              <w:jc w:val="left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需送货至指定房间内并安装</w:t>
            </w:r>
          </w:p>
        </w:tc>
      </w:tr>
      <w:tr w14:paraId="02D424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  <w:jc w:val="center"/>
        </w:trPr>
        <w:tc>
          <w:tcPr>
            <w:tcW w:w="8296" w:type="dxa"/>
            <w:gridSpan w:val="6"/>
          </w:tcPr>
          <w:p w14:paraId="128A2202">
            <w:pPr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项目概述：1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.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此项目为毕业生宿舍学生椅换新；2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.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宿舍分布在多栋楼宇，楼宇没有电梯，最高6楼，最低1楼；3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.招标方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不提供食宿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；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4.招标方不提供成品保护；5.中标单位需负责将损坏椅子更换并清运到指定位置；6.中标单位需先提供样品。</w:t>
            </w:r>
          </w:p>
        </w:tc>
      </w:tr>
      <w:tr w14:paraId="089E42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6" w:type="dxa"/>
            <w:gridSpan w:val="6"/>
          </w:tcPr>
          <w:p w14:paraId="454625BB">
            <w:pPr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重要技术指标（必填）</w:t>
            </w:r>
          </w:p>
        </w:tc>
      </w:tr>
      <w:tr w14:paraId="33080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460CDBB9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序号</w:t>
            </w:r>
          </w:p>
        </w:tc>
        <w:tc>
          <w:tcPr>
            <w:tcW w:w="1418" w:type="dxa"/>
          </w:tcPr>
          <w:p w14:paraId="17783A3F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指标名称</w:t>
            </w:r>
          </w:p>
        </w:tc>
        <w:tc>
          <w:tcPr>
            <w:tcW w:w="6316" w:type="dxa"/>
            <w:gridSpan w:val="4"/>
          </w:tcPr>
          <w:p w14:paraId="17273E22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参数明细</w:t>
            </w:r>
          </w:p>
        </w:tc>
      </w:tr>
      <w:tr w14:paraId="7131C7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114FF08B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59371A5C">
            <w:pPr>
              <w:rPr>
                <w:rFonts w:ascii="仿宋" w:hAnsi="仿宋" w:eastAsia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auto"/>
                <w:sz w:val="28"/>
                <w:szCs w:val="28"/>
              </w:rPr>
              <w:t>尺寸</w:t>
            </w:r>
          </w:p>
        </w:tc>
        <w:tc>
          <w:tcPr>
            <w:tcW w:w="6316" w:type="dxa"/>
            <w:gridSpan w:val="4"/>
          </w:tcPr>
          <w:p w14:paraId="44AA67EF">
            <w:pPr>
              <w:rPr>
                <w:rFonts w:ascii="仿宋" w:hAnsi="仿宋" w:eastAsia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auto"/>
                <w:sz w:val="28"/>
                <w:szCs w:val="28"/>
              </w:rPr>
              <w:t>椅子总高（背板顶点离地）约74cm±1cm，座板离地高44cm±1cm，座板尺寸宽约47cm±1cm深约40cm±1cm；</w:t>
            </w:r>
          </w:p>
        </w:tc>
      </w:tr>
      <w:tr w14:paraId="2A9289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59C5DD17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30001D3E">
            <w:pPr>
              <w:rPr>
                <w:rFonts w:ascii="仿宋" w:hAnsi="仿宋" w:eastAsia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auto"/>
                <w:sz w:val="28"/>
                <w:szCs w:val="28"/>
              </w:rPr>
              <w:t>颜色</w:t>
            </w:r>
          </w:p>
        </w:tc>
        <w:tc>
          <w:tcPr>
            <w:tcW w:w="6316" w:type="dxa"/>
            <w:gridSpan w:val="4"/>
          </w:tcPr>
          <w:p w14:paraId="49C22C70">
            <w:pPr>
              <w:rPr>
                <w:rFonts w:hint="eastAsia" w:ascii="仿宋" w:hAnsi="仿宋" w:eastAsia="仿宋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color w:val="auto"/>
                <w:sz w:val="28"/>
                <w:szCs w:val="28"/>
              </w:rPr>
              <w:t>背板和座板为蓝色塑料胶板</w:t>
            </w:r>
            <w:r>
              <w:rPr>
                <w:rFonts w:hint="eastAsia" w:ascii="仿宋" w:hAnsi="仿宋" w:eastAsia="仿宋"/>
                <w:color w:val="auto"/>
                <w:sz w:val="28"/>
                <w:szCs w:val="28"/>
                <w:lang w:eastAsia="zh-CN"/>
              </w:rPr>
              <w:t>。</w:t>
            </w:r>
          </w:p>
        </w:tc>
      </w:tr>
      <w:tr w14:paraId="516FC9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6A5E2255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42AFAA52">
            <w:pPr>
              <w:rPr>
                <w:rFonts w:ascii="仿宋" w:hAnsi="仿宋" w:eastAsia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auto"/>
                <w:sz w:val="28"/>
                <w:szCs w:val="28"/>
              </w:rPr>
              <w:t>材质</w:t>
            </w:r>
          </w:p>
        </w:tc>
        <w:tc>
          <w:tcPr>
            <w:tcW w:w="6316" w:type="dxa"/>
            <w:gridSpan w:val="4"/>
          </w:tcPr>
          <w:p w14:paraId="754F3D5B">
            <w:pPr>
              <w:rPr>
                <w:rFonts w:ascii="仿宋" w:hAnsi="仿宋" w:eastAsia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auto"/>
                <w:sz w:val="28"/>
                <w:szCs w:val="28"/>
              </w:rPr>
              <w:t>椅子腿金属厚度足2.0mm，椅子座板弯管厚度足2.0mm，椅子座板横管厚度足1.5mm；</w:t>
            </w:r>
          </w:p>
        </w:tc>
      </w:tr>
      <w:tr w14:paraId="29157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4221616D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4B671FCD">
            <w:pPr>
              <w:rPr>
                <w:rFonts w:ascii="仿宋" w:hAnsi="仿宋" w:eastAsia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auto"/>
                <w:sz w:val="28"/>
                <w:szCs w:val="28"/>
              </w:rPr>
              <w:t>细节</w:t>
            </w:r>
          </w:p>
        </w:tc>
        <w:tc>
          <w:tcPr>
            <w:tcW w:w="6316" w:type="dxa"/>
            <w:gridSpan w:val="4"/>
          </w:tcPr>
          <w:p w14:paraId="5F4E1D38">
            <w:pPr>
              <w:numPr>
                <w:ilvl w:val="0"/>
                <w:numId w:val="1"/>
              </w:numPr>
              <w:rPr>
                <w:rFonts w:hint="default" w:ascii="仿宋" w:hAnsi="仿宋" w:eastAsia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8"/>
                <w:szCs w:val="28"/>
              </w:rPr>
              <w:t>金属部分经过防锈处理，焊点饱满，左右侧边加横梁</w:t>
            </w:r>
            <w:r>
              <w:rPr>
                <w:rFonts w:hint="eastAsia" w:ascii="仿宋" w:hAnsi="仿宋" w:eastAsia="仿宋"/>
                <w:color w:val="auto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仿宋" w:hAnsi="仿宋" w:eastAsia="仿宋"/>
                <w:color w:val="auto"/>
                <w:sz w:val="28"/>
                <w:szCs w:val="28"/>
              </w:rPr>
              <w:t>座板</w:t>
            </w:r>
            <w:r>
              <w:rPr>
                <w:rFonts w:hint="eastAsia" w:ascii="仿宋" w:hAnsi="仿宋" w:eastAsia="仿宋"/>
                <w:color w:val="auto"/>
                <w:sz w:val="28"/>
                <w:szCs w:val="28"/>
                <w:lang w:val="en-US" w:eastAsia="zh-CN"/>
              </w:rPr>
              <w:t>下带横梁。</w:t>
            </w:r>
          </w:p>
          <w:p w14:paraId="0C2D68B4">
            <w:pPr>
              <w:numPr>
                <w:ilvl w:val="0"/>
                <w:numId w:val="1"/>
              </w:numPr>
              <w:rPr>
                <w:rFonts w:hint="default" w:ascii="仿宋" w:hAnsi="仿宋" w:eastAsia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spacing w:val="0"/>
                <w:sz w:val="28"/>
                <w:szCs w:val="28"/>
                <w:shd w:val="clear" w:color="auto" w:fill="auto"/>
              </w:rPr>
              <w:t>椅面和椅背表面光滑，无毛刺、锐角，避免划伤学生。</w:t>
            </w:r>
          </w:p>
        </w:tc>
      </w:tr>
      <w:tr w14:paraId="456BE0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7DFF15BA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14:paraId="52D3C0D8">
            <w:pPr>
              <w:rPr>
                <w:rFonts w:ascii="仿宋" w:hAnsi="仿宋" w:eastAsia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auto"/>
                <w:sz w:val="28"/>
                <w:szCs w:val="28"/>
              </w:rPr>
              <w:t>环保</w:t>
            </w:r>
          </w:p>
        </w:tc>
        <w:tc>
          <w:tcPr>
            <w:tcW w:w="6316" w:type="dxa"/>
            <w:gridSpan w:val="4"/>
          </w:tcPr>
          <w:p w14:paraId="5B1288A8">
            <w:pPr>
              <w:rPr>
                <w:rFonts w:hint="eastAsia" w:ascii="仿宋" w:hAnsi="仿宋" w:eastAsia="仿宋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color w:val="auto"/>
                <w:sz w:val="28"/>
                <w:szCs w:val="28"/>
              </w:rPr>
              <w:t>产品应符合国家关于环保、质量等方面的要求，并提供相关检测报告</w:t>
            </w:r>
            <w:r>
              <w:rPr>
                <w:rFonts w:hint="eastAsia" w:ascii="仿宋" w:hAnsi="仿宋" w:eastAsia="仿宋"/>
                <w:color w:val="auto"/>
                <w:sz w:val="28"/>
                <w:szCs w:val="28"/>
                <w:lang w:eastAsia="zh-CN"/>
              </w:rPr>
              <w:t>。</w:t>
            </w:r>
          </w:p>
        </w:tc>
      </w:tr>
      <w:tr w14:paraId="6A4E7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36E1F12B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14:paraId="443475B5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其他</w:t>
            </w:r>
          </w:p>
        </w:tc>
        <w:tc>
          <w:tcPr>
            <w:tcW w:w="6316" w:type="dxa"/>
            <w:gridSpan w:val="4"/>
          </w:tcPr>
          <w:p w14:paraId="3ED05FC0">
            <w:pPr>
              <w:numPr>
                <w:ilvl w:val="0"/>
                <w:numId w:val="0"/>
              </w:numPr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椅子背板处注明厂家信息、生产日期、保修期限等信息，确保保修期内不脱落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。</w:t>
            </w:r>
          </w:p>
          <w:p w14:paraId="480106F8">
            <w:pPr>
              <w:numPr>
                <w:ilvl w:val="0"/>
                <w:numId w:val="0"/>
              </w:numP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（2）供应商报价应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</w:rPr>
              <w:t>包含货物的生产、运输、装卸、安装调试、税费等一切费用，学校不再支付其他任何费用。</w:t>
            </w:r>
          </w:p>
          <w:p w14:paraId="0E99838E">
            <w:pPr>
              <w:numPr>
                <w:ilvl w:val="0"/>
                <w:numId w:val="0"/>
              </w:numPr>
              <w:rPr>
                <w:rFonts w:hint="eastAsia" w:ascii="仿宋" w:hAnsi="仿宋" w:eastAsia="仿宋" w:cs="仿宋"/>
                <w:i w:val="0"/>
                <w:iCs w:val="0"/>
                <w:caps w:val="0"/>
                <w:spacing w:val="0"/>
                <w:sz w:val="28"/>
                <w:szCs w:val="28"/>
                <w:shd w:val="clear" w:color="auto" w:fill="auto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color="auto" w:fill="auto"/>
                <w:lang w:eastAsia="zh-CN"/>
              </w:rPr>
              <w:t>）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2026年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8月5日前完成50%货量配送，8月10日完成全部配送。</w:t>
            </w:r>
          </w:p>
          <w:p w14:paraId="370252E9">
            <w:pPr>
              <w:numPr>
                <w:ilvl w:val="0"/>
                <w:numId w:val="0"/>
              </w:numPr>
              <w:rPr>
                <w:rFonts w:hint="eastAsia" w:ascii="仿宋" w:hAnsi="仿宋" w:eastAsia="仿宋" w:cs="仿宋"/>
                <w:i w:val="0"/>
                <w:iCs w:val="0"/>
                <w:caps w:val="0"/>
                <w:spacing w:val="0"/>
                <w:sz w:val="28"/>
                <w:szCs w:val="28"/>
                <w:shd w:val="clear" w:color="auto" w:fill="auto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spacing w:val="0"/>
                <w:sz w:val="28"/>
                <w:szCs w:val="28"/>
                <w:shd w:val="clear" w:color="auto" w:fill="auto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spacing w:val="0"/>
                <w:sz w:val="28"/>
                <w:szCs w:val="28"/>
                <w:shd w:val="clear" w:color="auto" w:fill="auto"/>
                <w:lang w:eastAsia="zh-CN"/>
              </w:rPr>
              <w:t>）同等条件下，具有高校同类桌椅采购及服务经验的供应商优先考虑，需提供相关项目业绩证明材料。</w:t>
            </w:r>
          </w:p>
        </w:tc>
      </w:tr>
      <w:tr w14:paraId="23D63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6" w:type="dxa"/>
            <w:gridSpan w:val="6"/>
          </w:tcPr>
          <w:p w14:paraId="4FCB2606">
            <w:pPr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一般技术指标（选填，不作为评标依据）</w:t>
            </w:r>
          </w:p>
        </w:tc>
      </w:tr>
      <w:tr w14:paraId="7ED34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01EDC1BF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序号</w:t>
            </w:r>
          </w:p>
        </w:tc>
        <w:tc>
          <w:tcPr>
            <w:tcW w:w="1418" w:type="dxa"/>
          </w:tcPr>
          <w:p w14:paraId="26E9253B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指标名称</w:t>
            </w:r>
          </w:p>
        </w:tc>
        <w:tc>
          <w:tcPr>
            <w:tcW w:w="6316" w:type="dxa"/>
            <w:gridSpan w:val="4"/>
          </w:tcPr>
          <w:p w14:paraId="59EB229A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参数明细</w:t>
            </w:r>
          </w:p>
        </w:tc>
      </w:tr>
      <w:tr w14:paraId="0EDAF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16247690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2834509B"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6316" w:type="dxa"/>
            <w:gridSpan w:val="4"/>
          </w:tcPr>
          <w:p w14:paraId="2065CA3C"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 w14:paraId="1B5F6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7BA079A7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53480CA1"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6316" w:type="dxa"/>
            <w:gridSpan w:val="4"/>
          </w:tcPr>
          <w:p w14:paraId="672630D2"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 w14:paraId="1C780E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4E91E43A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79DB73A1"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6316" w:type="dxa"/>
            <w:gridSpan w:val="4"/>
          </w:tcPr>
          <w:p w14:paraId="0FCDC4B8"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 w14:paraId="30D389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 w14:paraId="2251F7F0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0085871B"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6316" w:type="dxa"/>
            <w:gridSpan w:val="4"/>
          </w:tcPr>
          <w:p w14:paraId="20C37D33"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 w14:paraId="6BC30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0" w:type="dxa"/>
            <w:gridSpan w:val="2"/>
          </w:tcPr>
          <w:p w14:paraId="0FB0BA4B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申报人</w:t>
            </w:r>
          </w:p>
        </w:tc>
        <w:tc>
          <w:tcPr>
            <w:tcW w:w="2410" w:type="dxa"/>
            <w:gridSpan w:val="2"/>
          </w:tcPr>
          <w:p w14:paraId="0A7E2A46"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842" w:type="dxa"/>
          </w:tcPr>
          <w:p w14:paraId="1A99B9B4"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单位负责人</w:t>
            </w:r>
          </w:p>
        </w:tc>
        <w:tc>
          <w:tcPr>
            <w:tcW w:w="2064" w:type="dxa"/>
          </w:tcPr>
          <w:p w14:paraId="6E7BBCB8"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</w:tbl>
    <w:p w14:paraId="4F3250D7">
      <w:pPr>
        <w:ind w:left="443" w:hanging="443" w:hangingChars="245"/>
        <w:jc w:val="left"/>
        <w:rPr>
          <w:rFonts w:ascii="仿宋" w:hAnsi="仿宋" w:eastAsia="仿宋"/>
          <w:b/>
          <w:sz w:val="18"/>
          <w:szCs w:val="18"/>
        </w:rPr>
      </w:pPr>
      <w:r>
        <w:rPr>
          <w:rFonts w:hint="eastAsia" w:ascii="仿宋" w:hAnsi="仿宋" w:eastAsia="仿宋"/>
          <w:b/>
          <w:sz w:val="18"/>
          <w:szCs w:val="18"/>
        </w:rPr>
        <w:t>注：</w:t>
      </w:r>
      <w:r>
        <w:rPr>
          <w:rFonts w:ascii="仿宋" w:hAnsi="仿宋" w:eastAsia="仿宋"/>
          <w:b/>
          <w:sz w:val="18"/>
          <w:szCs w:val="18"/>
        </w:rPr>
        <w:t xml:space="preserve"> 1</w:t>
      </w:r>
      <w:r>
        <w:rPr>
          <w:rFonts w:hint="eastAsia" w:ascii="仿宋" w:hAnsi="仿宋" w:eastAsia="仿宋"/>
          <w:b/>
          <w:sz w:val="18"/>
          <w:szCs w:val="18"/>
        </w:rPr>
        <w:t>、参数不可与已获批学年采购预算有冲突，如有冲突以已批准采购文件为准</w:t>
      </w:r>
      <w:r>
        <w:rPr>
          <w:rFonts w:ascii="仿宋" w:hAnsi="仿宋" w:eastAsia="仿宋"/>
          <w:b/>
          <w:sz w:val="18"/>
          <w:szCs w:val="18"/>
        </w:rPr>
        <w:t>2</w:t>
      </w:r>
      <w:r>
        <w:rPr>
          <w:rFonts w:hint="eastAsia" w:ascii="仿宋" w:hAnsi="仿宋" w:eastAsia="仿宋"/>
          <w:b/>
          <w:sz w:val="18"/>
          <w:szCs w:val="18"/>
        </w:rPr>
        <w:t>、不得含有排他性技术指标</w:t>
      </w:r>
      <w:r>
        <w:rPr>
          <w:rFonts w:ascii="仿宋" w:hAnsi="仿宋" w:eastAsia="仿宋"/>
          <w:b/>
          <w:sz w:val="18"/>
          <w:szCs w:val="18"/>
        </w:rPr>
        <w:t>3</w:t>
      </w:r>
      <w:r>
        <w:rPr>
          <w:rFonts w:hint="eastAsia" w:ascii="仿宋" w:hAnsi="仿宋" w:eastAsia="仿宋"/>
          <w:b/>
          <w:sz w:val="18"/>
          <w:szCs w:val="18"/>
        </w:rPr>
        <w:t>、条目可根据具体情况增减</w:t>
      </w:r>
      <w:r>
        <w:rPr>
          <w:rFonts w:ascii="仿宋" w:hAnsi="仿宋" w:eastAsia="仿宋"/>
          <w:b/>
          <w:sz w:val="18"/>
          <w:szCs w:val="18"/>
        </w:rPr>
        <w:t>4</w:t>
      </w:r>
      <w:r>
        <w:rPr>
          <w:rFonts w:hint="eastAsia" w:ascii="仿宋" w:hAnsi="仿宋" w:eastAsia="仿宋"/>
          <w:b/>
          <w:sz w:val="18"/>
          <w:szCs w:val="18"/>
        </w:rPr>
        <w:t>、本页不够可另起一页。</w:t>
      </w:r>
    </w:p>
    <w:p w14:paraId="1D5B54E3">
      <w:pPr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78120" cy="7844790"/>
            <wp:effectExtent l="0" t="0" r="17780" b="3810"/>
            <wp:docPr id="4" name="图片 4" descr="6849f8384faa258b279324c7f784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849f8384faa258b279324c7f7849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50815" cy="8851265"/>
            <wp:effectExtent l="0" t="0" r="6985" b="6985"/>
            <wp:docPr id="5" name="图片 5" descr="54a06688a9aa56d0aff12098c72f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4a06688a9aa56d0aff12098c72f4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50815" cy="8851265"/>
            <wp:effectExtent l="0" t="0" r="6985" b="6985"/>
            <wp:docPr id="6" name="图片 6" descr="773ed524e2730921645c30605342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73ed524e2730921645c306053420a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255CB">
      <w:pPr>
        <w:jc w:val="left"/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  <w:highlight w:val="none"/>
          <w:shd w:val="clear" w:color="auto" w:fill="auto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77485" cy="8851265"/>
            <wp:effectExtent l="0" t="0" r="18415" b="6985"/>
            <wp:docPr id="7" name="图片 7" descr="0dbb645148470d76db167cf5172c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dbb645148470d76db167cf5172c7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7CE10C"/>
    <w:multiLevelType w:val="singleLevel"/>
    <w:tmpl w:val="907CE10C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wNTdmYzIyZDJiYzNkYzE5Y2Y4YTM1MDZjM2I3YzcifQ=="/>
    <w:docVar w:name="KSO_WPS_MARK_KEY" w:val="b92dcd72-9261-49cd-b7af-fe1fb30ba7a8"/>
  </w:docVars>
  <w:rsids>
    <w:rsidRoot w:val="005E2522"/>
    <w:rsid w:val="00015C49"/>
    <w:rsid w:val="00030EE8"/>
    <w:rsid w:val="00085AD5"/>
    <w:rsid w:val="000E0E4C"/>
    <w:rsid w:val="0011654D"/>
    <w:rsid w:val="0028660C"/>
    <w:rsid w:val="002959D1"/>
    <w:rsid w:val="00392720"/>
    <w:rsid w:val="004B62D7"/>
    <w:rsid w:val="005C16E2"/>
    <w:rsid w:val="005E2522"/>
    <w:rsid w:val="00657E40"/>
    <w:rsid w:val="006C4B41"/>
    <w:rsid w:val="00741CF4"/>
    <w:rsid w:val="00800245"/>
    <w:rsid w:val="00821514"/>
    <w:rsid w:val="008E6A4A"/>
    <w:rsid w:val="00940223"/>
    <w:rsid w:val="00A2753A"/>
    <w:rsid w:val="00A702C0"/>
    <w:rsid w:val="00BA4A43"/>
    <w:rsid w:val="00C5521A"/>
    <w:rsid w:val="00C65A79"/>
    <w:rsid w:val="00C74CA6"/>
    <w:rsid w:val="00D66CF2"/>
    <w:rsid w:val="00DD7996"/>
    <w:rsid w:val="00E11975"/>
    <w:rsid w:val="00E84C73"/>
    <w:rsid w:val="00ED3E9A"/>
    <w:rsid w:val="00F84325"/>
    <w:rsid w:val="033D6571"/>
    <w:rsid w:val="05FF101B"/>
    <w:rsid w:val="0AD9163F"/>
    <w:rsid w:val="0B6576F6"/>
    <w:rsid w:val="11324A65"/>
    <w:rsid w:val="20393C83"/>
    <w:rsid w:val="21115269"/>
    <w:rsid w:val="23DC2E61"/>
    <w:rsid w:val="242A1245"/>
    <w:rsid w:val="250C42BB"/>
    <w:rsid w:val="26DB51D7"/>
    <w:rsid w:val="2B5B2800"/>
    <w:rsid w:val="32B51EF8"/>
    <w:rsid w:val="32C83002"/>
    <w:rsid w:val="32D903DA"/>
    <w:rsid w:val="357D39A1"/>
    <w:rsid w:val="3A97218A"/>
    <w:rsid w:val="44B92AE0"/>
    <w:rsid w:val="48407282"/>
    <w:rsid w:val="4BB108AD"/>
    <w:rsid w:val="4D455887"/>
    <w:rsid w:val="50695250"/>
    <w:rsid w:val="535C1446"/>
    <w:rsid w:val="56AC60B0"/>
    <w:rsid w:val="5C14715A"/>
    <w:rsid w:val="6A293E05"/>
    <w:rsid w:val="6A6A54BF"/>
    <w:rsid w:val="6ECF29D2"/>
    <w:rsid w:val="705F3EF5"/>
    <w:rsid w:val="76DF15BB"/>
    <w:rsid w:val="7B7C3358"/>
    <w:rsid w:val="7CBD2282"/>
    <w:rsid w:val="7E281850"/>
    <w:rsid w:val="7F98402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630</Words>
  <Characters>662</Characters>
  <Lines>4</Lines>
  <Paragraphs>1</Paragraphs>
  <TotalTime>0</TotalTime>
  <ScaleCrop>false</ScaleCrop>
  <LinksUpToDate>false</LinksUpToDate>
  <CharactersWithSpaces>663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2018-06-26T01:11:00Z</dcterms:created>
  <dc:creator>李 一男</dc:creator>
  <cp:lastModifiedBy>李天威</cp:lastModifiedBy>
  <cp:lastPrinted>2022-07-14T07:48:00Z</cp:lastPrinted>
  <dcterms:modified xsi:type="dcterms:W3CDTF">2026-06-09T06:17:20Z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34DBACD2361440CCB41C950CF04B4257_13</vt:lpwstr>
  </property>
  <property fmtid="{D5CDD505-2E9C-101B-9397-08002B2CF9AE}" pid="4" name="KSOTemplateDocerSaveRecord">
    <vt:lpwstr>eyJoZGlkIjoiZmU2NzA5NDY3YWY2ZDNjNmM5NzlkMmNlMjU3MjNiYzAiLCJ1c2VySWQiOiIyNTczMzIzMjMifQ==</vt:lpwstr>
  </property>
</Properties>
</file>