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sz w:val="32"/>
        </w:rPr>
      </w:pPr>
      <w:r>
        <w:rPr>
          <w:rFonts w:hint="eastAsia" w:ascii="仿宋" w:hAnsi="仿宋" w:eastAsia="仿宋"/>
          <w:sz w:val="32"/>
        </w:rPr>
        <w:t>采购招标项目参数要求</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431"/>
        <w:gridCol w:w="2752"/>
        <w:gridCol w:w="1626"/>
        <w:gridCol w:w="1374"/>
        <w:gridCol w:w="1100"/>
      </w:tblGrid>
      <w:tr>
        <w:trPr>
          <w:trHeight w:val="567" w:hRule="atLeast"/>
          <w:jc w:val="center"/>
        </w:trPr>
        <w:tc>
          <w:tcPr>
            <w:tcW w:w="2256" w:type="dxa"/>
            <w:gridSpan w:val="2"/>
            <w:vAlign w:val="center"/>
          </w:tcPr>
          <w:p>
            <w:pPr>
              <w:jc w:val="center"/>
              <w:rPr>
                <w:rFonts w:ascii="仿宋" w:hAnsi="仿宋" w:eastAsia="仿宋"/>
                <w:b/>
                <w:bCs/>
                <w:sz w:val="24"/>
                <w:szCs w:val="24"/>
              </w:rPr>
            </w:pPr>
            <w:r>
              <w:rPr>
                <w:rFonts w:hint="eastAsia" w:ascii="仿宋" w:hAnsi="仿宋" w:eastAsia="仿宋"/>
                <w:b/>
                <w:bCs/>
                <w:sz w:val="24"/>
                <w:szCs w:val="24"/>
              </w:rPr>
              <w:t>项目名称</w:t>
            </w:r>
          </w:p>
        </w:tc>
        <w:tc>
          <w:tcPr>
            <w:tcW w:w="2752" w:type="dxa"/>
            <w:vAlign w:val="center"/>
          </w:tcPr>
          <w:p>
            <w:pPr>
              <w:jc w:val="center"/>
              <w:rPr>
                <w:rFonts w:ascii="仿宋" w:hAnsi="仿宋" w:eastAsia="仿宋"/>
                <w:sz w:val="24"/>
                <w:szCs w:val="24"/>
              </w:rPr>
            </w:pPr>
            <w:r>
              <w:rPr>
                <w:rFonts w:ascii="仿宋" w:hAnsi="仿宋" w:eastAsia="仿宋"/>
                <w:sz w:val="24"/>
                <w:szCs w:val="24"/>
              </w:rPr>
              <w:t>互联网协议第六版</w:t>
            </w:r>
            <w:r>
              <w:rPr>
                <w:rFonts w:hint="eastAsia" w:ascii="仿宋" w:hAnsi="仿宋" w:eastAsia="仿宋"/>
                <w:sz w:val="24"/>
                <w:szCs w:val="24"/>
              </w:rPr>
              <w:t>改造项目</w:t>
            </w:r>
          </w:p>
        </w:tc>
        <w:tc>
          <w:tcPr>
            <w:tcW w:w="1626" w:type="dxa"/>
            <w:vAlign w:val="center"/>
          </w:tcPr>
          <w:p>
            <w:pPr>
              <w:jc w:val="center"/>
              <w:rPr>
                <w:rFonts w:ascii="仿宋" w:hAnsi="仿宋" w:eastAsia="仿宋"/>
                <w:b/>
                <w:bCs/>
                <w:sz w:val="24"/>
                <w:szCs w:val="24"/>
              </w:rPr>
            </w:pPr>
            <w:r>
              <w:rPr>
                <w:rFonts w:hint="eastAsia" w:ascii="仿宋" w:hAnsi="仿宋" w:eastAsia="仿宋"/>
                <w:b/>
                <w:bCs/>
                <w:sz w:val="24"/>
                <w:szCs w:val="24"/>
              </w:rPr>
              <w:t>采购编号</w:t>
            </w:r>
          </w:p>
        </w:tc>
        <w:tc>
          <w:tcPr>
            <w:tcW w:w="2474" w:type="dxa"/>
            <w:gridSpan w:val="2"/>
            <w:vAlign w:val="center"/>
          </w:tcPr>
          <w:p>
            <w:pPr>
              <w:jc w:val="center"/>
              <w:rPr>
                <w:rFonts w:ascii="仿宋" w:hAnsi="仿宋" w:eastAsia="仿宋"/>
                <w:sz w:val="24"/>
                <w:szCs w:val="24"/>
              </w:rPr>
            </w:pPr>
          </w:p>
        </w:tc>
      </w:tr>
      <w:tr>
        <w:trPr>
          <w:trHeight w:val="567" w:hRule="atLeast"/>
          <w:jc w:val="center"/>
        </w:trPr>
        <w:tc>
          <w:tcPr>
            <w:tcW w:w="2256" w:type="dxa"/>
            <w:gridSpan w:val="2"/>
            <w:vAlign w:val="center"/>
          </w:tcPr>
          <w:p>
            <w:pPr>
              <w:jc w:val="center"/>
              <w:rPr>
                <w:rFonts w:ascii="仿宋" w:hAnsi="仿宋" w:eastAsia="仿宋"/>
                <w:b/>
                <w:bCs/>
                <w:sz w:val="24"/>
                <w:szCs w:val="24"/>
              </w:rPr>
            </w:pPr>
            <w:r>
              <w:rPr>
                <w:rFonts w:hint="eastAsia" w:ascii="仿宋" w:hAnsi="仿宋" w:eastAsia="仿宋"/>
                <w:b/>
                <w:bCs/>
                <w:sz w:val="24"/>
                <w:szCs w:val="24"/>
              </w:rPr>
              <w:t>供货时间</w:t>
            </w:r>
          </w:p>
        </w:tc>
        <w:tc>
          <w:tcPr>
            <w:tcW w:w="2752" w:type="dxa"/>
            <w:vAlign w:val="center"/>
          </w:tcPr>
          <w:p>
            <w:pPr>
              <w:jc w:val="center"/>
              <w:rPr>
                <w:rFonts w:ascii="仿宋" w:hAnsi="仿宋" w:eastAsia="仿宋"/>
                <w:sz w:val="24"/>
                <w:szCs w:val="24"/>
              </w:rPr>
            </w:pPr>
          </w:p>
        </w:tc>
        <w:tc>
          <w:tcPr>
            <w:tcW w:w="1626" w:type="dxa"/>
            <w:vAlign w:val="center"/>
          </w:tcPr>
          <w:p>
            <w:pPr>
              <w:jc w:val="center"/>
              <w:rPr>
                <w:rFonts w:ascii="仿宋" w:hAnsi="仿宋" w:eastAsia="仿宋"/>
                <w:b/>
                <w:bCs/>
                <w:sz w:val="24"/>
                <w:szCs w:val="24"/>
              </w:rPr>
            </w:pPr>
            <w:r>
              <w:rPr>
                <w:rFonts w:hint="eastAsia" w:ascii="仿宋" w:hAnsi="仿宋" w:eastAsia="仿宋"/>
                <w:b/>
                <w:bCs/>
                <w:sz w:val="24"/>
                <w:szCs w:val="24"/>
              </w:rPr>
              <w:t>供货地点</w:t>
            </w:r>
          </w:p>
        </w:tc>
        <w:tc>
          <w:tcPr>
            <w:tcW w:w="2474" w:type="dxa"/>
            <w:gridSpan w:val="2"/>
            <w:vAlign w:val="center"/>
          </w:tcPr>
          <w:p>
            <w:pPr>
              <w:jc w:val="center"/>
              <w:rPr>
                <w:rFonts w:ascii="仿宋" w:hAnsi="仿宋" w:eastAsia="仿宋"/>
                <w:sz w:val="24"/>
                <w:szCs w:val="24"/>
              </w:rPr>
            </w:pPr>
          </w:p>
        </w:tc>
      </w:tr>
      <w:tr>
        <w:trPr>
          <w:trHeight w:val="567" w:hRule="atLeast"/>
          <w:jc w:val="center"/>
        </w:trPr>
        <w:tc>
          <w:tcPr>
            <w:tcW w:w="2256" w:type="dxa"/>
            <w:gridSpan w:val="2"/>
            <w:vAlign w:val="center"/>
          </w:tcPr>
          <w:p>
            <w:pPr>
              <w:jc w:val="center"/>
              <w:rPr>
                <w:rFonts w:ascii="仿宋" w:hAnsi="仿宋" w:eastAsia="仿宋"/>
                <w:b/>
                <w:bCs/>
                <w:sz w:val="24"/>
                <w:szCs w:val="24"/>
              </w:rPr>
            </w:pPr>
            <w:r>
              <w:rPr>
                <w:rFonts w:hint="eastAsia" w:ascii="仿宋" w:hAnsi="仿宋" w:eastAsia="仿宋"/>
                <w:b/>
                <w:bCs/>
                <w:sz w:val="24"/>
                <w:szCs w:val="24"/>
              </w:rPr>
              <w:t>售后服务要求</w:t>
            </w:r>
          </w:p>
        </w:tc>
        <w:tc>
          <w:tcPr>
            <w:tcW w:w="6852" w:type="dxa"/>
            <w:gridSpan w:val="4"/>
            <w:vAlign w:val="center"/>
          </w:tcPr>
          <w:p>
            <w:pPr>
              <w:rPr>
                <w:rFonts w:ascii="仿宋" w:hAnsi="仿宋" w:eastAsia="仿宋"/>
                <w:sz w:val="24"/>
                <w:szCs w:val="24"/>
              </w:rPr>
            </w:pPr>
            <w:r>
              <w:rPr>
                <w:rFonts w:hint="eastAsia" w:ascii="仿宋" w:hAnsi="仿宋" w:eastAsia="仿宋"/>
                <w:sz w:val="24"/>
                <w:szCs w:val="24"/>
              </w:rPr>
              <w:t>验收合格之日起，（3）年</w:t>
            </w:r>
          </w:p>
        </w:tc>
      </w:tr>
      <w:tr>
        <w:trPr>
          <w:trHeight w:val="567" w:hRule="atLeast"/>
          <w:jc w:val="center"/>
        </w:trPr>
        <w:tc>
          <w:tcPr>
            <w:tcW w:w="2256" w:type="dxa"/>
            <w:gridSpan w:val="2"/>
            <w:vAlign w:val="center"/>
          </w:tcPr>
          <w:p>
            <w:pPr>
              <w:jc w:val="center"/>
              <w:rPr>
                <w:rFonts w:ascii="仿宋" w:hAnsi="仿宋" w:eastAsia="仿宋"/>
                <w:b/>
                <w:bCs/>
                <w:sz w:val="24"/>
                <w:szCs w:val="24"/>
              </w:rPr>
            </w:pPr>
            <w:r>
              <w:rPr>
                <w:rFonts w:hint="eastAsia" w:ascii="仿宋" w:hAnsi="仿宋" w:eastAsia="仿宋"/>
                <w:b/>
                <w:bCs/>
                <w:sz w:val="24"/>
                <w:szCs w:val="24"/>
              </w:rPr>
              <w:t>安装调试要求</w:t>
            </w:r>
          </w:p>
        </w:tc>
        <w:tc>
          <w:tcPr>
            <w:tcW w:w="6852" w:type="dxa"/>
            <w:gridSpan w:val="4"/>
            <w:vAlign w:val="center"/>
          </w:tcPr>
          <w:p>
            <w:pPr>
              <w:rPr>
                <w:rFonts w:ascii="仿宋" w:hAnsi="仿宋" w:eastAsia="仿宋"/>
                <w:sz w:val="24"/>
                <w:szCs w:val="24"/>
              </w:rPr>
            </w:pPr>
            <w:r>
              <w:rPr>
                <w:rFonts w:hint="eastAsia" w:ascii="仿宋" w:hAnsi="仿宋" w:eastAsia="仿宋"/>
                <w:sz w:val="24"/>
                <w:szCs w:val="24"/>
              </w:rPr>
              <w:t>安装到指定供货地点，并对使用人员进行培训。</w:t>
            </w:r>
          </w:p>
        </w:tc>
      </w:tr>
      <w:tr>
        <w:trPr>
          <w:trHeight w:val="608" w:hRule="atLeast"/>
          <w:jc w:val="center"/>
        </w:trPr>
        <w:tc>
          <w:tcPr>
            <w:tcW w:w="2256" w:type="dxa"/>
            <w:gridSpan w:val="2"/>
            <w:vAlign w:val="center"/>
          </w:tcPr>
          <w:p>
            <w:pPr>
              <w:jc w:val="center"/>
              <w:rPr>
                <w:rFonts w:ascii="仿宋" w:hAnsi="仿宋" w:eastAsia="仿宋"/>
                <w:b/>
                <w:bCs/>
                <w:sz w:val="24"/>
                <w:szCs w:val="24"/>
              </w:rPr>
            </w:pPr>
            <w:r>
              <w:rPr>
                <w:rFonts w:hint="eastAsia" w:ascii="仿宋" w:hAnsi="仿宋" w:eastAsia="仿宋"/>
                <w:b/>
                <w:bCs/>
                <w:sz w:val="24"/>
                <w:szCs w:val="24"/>
              </w:rPr>
              <w:t>验收、付款方式</w:t>
            </w:r>
          </w:p>
        </w:tc>
        <w:tc>
          <w:tcPr>
            <w:tcW w:w="6852" w:type="dxa"/>
            <w:gridSpan w:val="4"/>
          </w:tcPr>
          <w:p>
            <w:pPr>
              <w:rPr>
                <w:rFonts w:ascii="仿宋" w:hAnsi="仿宋" w:eastAsia="仿宋"/>
                <w:sz w:val="24"/>
                <w:szCs w:val="24"/>
              </w:rPr>
            </w:pPr>
            <w:r>
              <w:rPr>
                <w:rFonts w:hint="eastAsia" w:ascii="仿宋" w:hAnsi="仿宋" w:eastAsia="仿宋"/>
                <w:sz w:val="24"/>
                <w:szCs w:val="24"/>
              </w:rPr>
              <w:t>设备安装调试完成后20个工作日内，由验收小组进行专项验收。验收合格后一次性支付至合同总金额的95%，剩余5%作为质量保证金。</w:t>
            </w:r>
          </w:p>
        </w:tc>
      </w:tr>
      <w:tr>
        <w:trPr>
          <w:trHeight w:val="1258" w:hRule="atLeast"/>
          <w:jc w:val="center"/>
        </w:trPr>
        <w:tc>
          <w:tcPr>
            <w:tcW w:w="9108" w:type="dxa"/>
            <w:gridSpan w:val="6"/>
          </w:tcPr>
          <w:p>
            <w:pPr>
              <w:rPr>
                <w:rFonts w:ascii="仿宋" w:hAnsi="仿宋" w:eastAsia="仿宋"/>
                <w:sz w:val="24"/>
                <w:szCs w:val="24"/>
              </w:rPr>
            </w:pPr>
            <w:r>
              <w:rPr>
                <w:rFonts w:hint="eastAsia" w:ascii="仿宋" w:hAnsi="仿宋" w:eastAsia="仿宋"/>
                <w:b/>
                <w:bCs/>
                <w:sz w:val="24"/>
                <w:szCs w:val="24"/>
              </w:rPr>
              <w:t>项目概述</w:t>
            </w:r>
            <w:r>
              <w:rPr>
                <w:rFonts w:hint="eastAsia" w:ascii="仿宋" w:hAnsi="仿宋" w:eastAsia="仿宋"/>
                <w:sz w:val="24"/>
                <w:szCs w:val="24"/>
              </w:rPr>
              <w:t>：</w:t>
            </w:r>
          </w:p>
          <w:p>
            <w:pPr>
              <w:ind w:firstLine="480" w:firstLineChars="200"/>
              <w:rPr>
                <w:rFonts w:ascii="仿宋" w:hAnsi="仿宋" w:eastAsia="仿宋"/>
                <w:sz w:val="24"/>
                <w:szCs w:val="24"/>
              </w:rPr>
            </w:pPr>
            <w:bookmarkStart w:id="6" w:name="_GoBack"/>
            <w:bookmarkEnd w:id="6"/>
            <w:r>
              <w:rPr>
                <w:rFonts w:ascii="仿宋" w:hAnsi="仿宋" w:eastAsia="仿宋"/>
                <w:sz w:val="24"/>
                <w:szCs w:val="24"/>
              </w:rPr>
              <w:t>学校现建设均在IPv4网络基础环境上，现已接入中国教育和教研网IPv6线路，带宽100M 。结合现有的网络架构和现有IPv6能力，</w:t>
            </w:r>
            <w:r>
              <w:rPr>
                <w:rFonts w:hint="eastAsia" w:ascii="仿宋" w:hAnsi="仿宋" w:eastAsia="仿宋"/>
                <w:sz w:val="24"/>
                <w:szCs w:val="24"/>
              </w:rPr>
              <w:t>学校计划进行IPv6升级改造，通过本项目部署，实现：</w:t>
            </w:r>
          </w:p>
          <w:p>
            <w:pPr>
              <w:pStyle w:val="12"/>
              <w:numPr>
                <w:ilvl w:val="0"/>
                <w:numId w:val="1"/>
              </w:numPr>
              <w:ind w:firstLineChars="0"/>
              <w:rPr>
                <w:rFonts w:ascii="仿宋" w:hAnsi="仿宋" w:eastAsia="仿宋"/>
                <w:sz w:val="24"/>
                <w:szCs w:val="24"/>
              </w:rPr>
            </w:pPr>
            <w:r>
              <w:rPr>
                <w:rFonts w:ascii="仿宋" w:hAnsi="仿宋" w:eastAsia="仿宋"/>
                <w:sz w:val="24"/>
                <w:szCs w:val="24"/>
              </w:rPr>
              <w:t>学校官网IPv6二级、三级内链支持度均在98%以上</w:t>
            </w:r>
            <w:r>
              <w:rPr>
                <w:rFonts w:hint="eastAsia" w:ascii="仿宋" w:hAnsi="仿宋" w:eastAsia="仿宋"/>
                <w:sz w:val="24"/>
                <w:szCs w:val="24"/>
              </w:rPr>
              <w:t>，</w:t>
            </w:r>
            <w:r>
              <w:rPr>
                <w:rFonts w:ascii="仿宋" w:hAnsi="仿宋" w:eastAsia="仿宋"/>
                <w:sz w:val="24"/>
                <w:szCs w:val="24"/>
              </w:rPr>
              <w:t>以满足教育厅关于IPv6规模部署的要求。</w:t>
            </w:r>
          </w:p>
          <w:p>
            <w:pPr>
              <w:pStyle w:val="12"/>
              <w:numPr>
                <w:ilvl w:val="0"/>
                <w:numId w:val="1"/>
              </w:numPr>
              <w:ind w:firstLineChars="0"/>
              <w:rPr>
                <w:rFonts w:ascii="仿宋" w:hAnsi="仿宋" w:eastAsia="仿宋"/>
                <w:sz w:val="24"/>
                <w:szCs w:val="24"/>
              </w:rPr>
            </w:pPr>
            <w:r>
              <w:rPr>
                <w:rFonts w:ascii="仿宋" w:hAnsi="仿宋" w:eastAsia="仿宋"/>
                <w:sz w:val="24"/>
                <w:szCs w:val="24"/>
              </w:rPr>
              <w:t>通过服务，实现网站和全校所有应用系统IPv6升级，解决天窗问题，提升门户网站的二级、三级链接IPv6支持率。对于不支持IPv6的二、三级链接给出报告，以便学校优化调整，以达到更高的支持率。</w:t>
            </w:r>
          </w:p>
          <w:p>
            <w:pPr>
              <w:pStyle w:val="12"/>
              <w:numPr>
                <w:ilvl w:val="0"/>
                <w:numId w:val="1"/>
              </w:numPr>
              <w:ind w:firstLineChars="0"/>
              <w:rPr>
                <w:rFonts w:ascii="仿宋" w:hAnsi="仿宋" w:eastAsia="仿宋"/>
                <w:sz w:val="24"/>
                <w:szCs w:val="24"/>
              </w:rPr>
            </w:pPr>
            <w:r>
              <w:rPr>
                <w:rFonts w:ascii="仿宋" w:hAnsi="仿宋" w:eastAsia="仿宋"/>
                <w:sz w:val="24"/>
                <w:szCs w:val="24"/>
              </w:rPr>
              <w:t>提升接入IPv6网络的日均活跃用户率，确保在低IPv6带宽（</w:t>
            </w:r>
            <w:r>
              <w:rPr>
                <w:rFonts w:hint="eastAsia" w:ascii="仿宋" w:hAnsi="仿宋" w:eastAsia="仿宋"/>
                <w:sz w:val="24"/>
                <w:szCs w:val="24"/>
              </w:rPr>
              <w:t>100</w:t>
            </w:r>
            <w:r>
              <w:rPr>
                <w:rFonts w:ascii="仿宋" w:hAnsi="仿宋" w:eastAsia="仿宋"/>
                <w:sz w:val="24"/>
                <w:szCs w:val="24"/>
              </w:rPr>
              <w:t>M）情况下，仍可以提升活跃用户数，同时不影响用户的上网体验。实现100%活跃用户数。</w:t>
            </w:r>
          </w:p>
          <w:p>
            <w:pPr>
              <w:pStyle w:val="12"/>
              <w:numPr>
                <w:ilvl w:val="0"/>
                <w:numId w:val="1"/>
              </w:numPr>
              <w:ind w:firstLineChars="0"/>
              <w:rPr>
                <w:rFonts w:ascii="仿宋" w:hAnsi="仿宋" w:eastAsia="仿宋"/>
                <w:sz w:val="24"/>
                <w:szCs w:val="24"/>
              </w:rPr>
            </w:pPr>
            <w:r>
              <w:rPr>
                <w:rFonts w:hint="eastAsia" w:ascii="仿宋" w:hAnsi="仿宋" w:eastAsia="仿宋"/>
                <w:sz w:val="24"/>
                <w:szCs w:val="24"/>
              </w:rPr>
              <w:t>实现DNS域名注册、权威解析、管理全链条的IPv6支持，并具有恶域名拦截防护功能。</w:t>
            </w:r>
          </w:p>
          <w:p>
            <w:pPr>
              <w:pStyle w:val="12"/>
              <w:numPr>
                <w:ilvl w:val="0"/>
                <w:numId w:val="1"/>
              </w:numPr>
              <w:ind w:firstLineChars="0"/>
              <w:rPr>
                <w:rFonts w:ascii="仿宋" w:hAnsi="仿宋" w:eastAsia="仿宋"/>
                <w:sz w:val="24"/>
                <w:szCs w:val="24"/>
              </w:rPr>
            </w:pPr>
            <w:r>
              <w:rPr>
                <w:rFonts w:ascii="仿宋" w:hAnsi="仿宋" w:eastAsia="仿宋"/>
                <w:sz w:val="24"/>
                <w:szCs w:val="24"/>
              </w:rPr>
              <w:t>全网IPv6规划，提升IPv6地址管理</w:t>
            </w:r>
          </w:p>
          <w:p>
            <w:pPr>
              <w:pStyle w:val="12"/>
              <w:numPr>
                <w:ilvl w:val="0"/>
                <w:numId w:val="1"/>
              </w:numPr>
              <w:ind w:firstLineChars="0"/>
              <w:rPr>
                <w:rFonts w:ascii="仿宋" w:hAnsi="仿宋" w:eastAsia="仿宋"/>
                <w:sz w:val="24"/>
                <w:szCs w:val="24"/>
              </w:rPr>
            </w:pPr>
            <w:r>
              <w:rPr>
                <w:rFonts w:ascii="仿宋" w:hAnsi="仿宋" w:eastAsia="仿宋"/>
                <w:sz w:val="24"/>
                <w:szCs w:val="24"/>
              </w:rPr>
              <w:t>激活</w:t>
            </w:r>
            <w:r>
              <w:rPr>
                <w:rFonts w:hint="eastAsia" w:ascii="仿宋" w:hAnsi="仿宋" w:eastAsia="仿宋"/>
                <w:sz w:val="24"/>
                <w:szCs w:val="24"/>
              </w:rPr>
              <w:t>R</w:t>
            </w:r>
            <w:r>
              <w:rPr>
                <w:rFonts w:ascii="仿宋" w:hAnsi="仿宋" w:eastAsia="仿宋"/>
                <w:sz w:val="24"/>
                <w:szCs w:val="24"/>
              </w:rPr>
              <w:t>G-SAM+ IPv6相关功能使用权限，</w:t>
            </w:r>
            <w:r>
              <w:rPr>
                <w:rFonts w:hint="eastAsia" w:ascii="仿宋" w:hAnsi="仿宋" w:eastAsia="仿宋"/>
                <w:sz w:val="24"/>
                <w:szCs w:val="24"/>
              </w:rPr>
              <w:t>实现</w:t>
            </w:r>
            <w:r>
              <w:rPr>
                <w:rFonts w:ascii="仿宋" w:hAnsi="仿宋" w:eastAsia="仿宋"/>
                <w:sz w:val="24"/>
                <w:szCs w:val="24"/>
              </w:rPr>
              <w:t>IPv4/IPv6双栈准入准出，日志记录功能。</w:t>
            </w:r>
          </w:p>
          <w:p>
            <w:pPr>
              <w:pStyle w:val="12"/>
              <w:numPr>
                <w:ilvl w:val="0"/>
                <w:numId w:val="1"/>
              </w:numPr>
              <w:ind w:firstLineChars="0"/>
              <w:rPr>
                <w:rFonts w:ascii="仿宋" w:hAnsi="仿宋" w:eastAsia="仿宋"/>
                <w:sz w:val="24"/>
                <w:szCs w:val="24"/>
              </w:rPr>
            </w:pPr>
            <w:r>
              <w:rPr>
                <w:rFonts w:ascii="仿宋" w:hAnsi="仿宋" w:eastAsia="仿宋"/>
                <w:sz w:val="24"/>
                <w:szCs w:val="24"/>
              </w:rPr>
              <w:t>IPv4/IPv6双栈Web服务器零配置，实现全校Web资源在IPv4/IPv6的https加密。</w:t>
            </w:r>
          </w:p>
          <w:p>
            <w:pPr>
              <w:pStyle w:val="12"/>
              <w:numPr>
                <w:ilvl w:val="0"/>
                <w:numId w:val="1"/>
              </w:numPr>
              <w:ind w:firstLineChars="0"/>
              <w:rPr>
                <w:rFonts w:ascii="仿宋" w:hAnsi="仿宋" w:eastAsia="仿宋"/>
                <w:sz w:val="24"/>
                <w:szCs w:val="24"/>
              </w:rPr>
            </w:pPr>
            <w:r>
              <w:rPr>
                <w:rFonts w:hint="eastAsia" w:ascii="仿宋" w:hAnsi="仿宋" w:eastAsia="仿宋"/>
                <w:sz w:val="24"/>
                <w:szCs w:val="24"/>
              </w:rPr>
              <w:t>提升学</w:t>
            </w:r>
            <w:r>
              <w:rPr>
                <w:rFonts w:ascii="仿宋" w:hAnsi="仿宋" w:eastAsia="仿宋"/>
                <w:sz w:val="24"/>
                <w:szCs w:val="24"/>
              </w:rPr>
              <w:t>校的</w:t>
            </w:r>
            <w:r>
              <w:rPr>
                <w:rFonts w:hint="eastAsia" w:ascii="仿宋" w:hAnsi="仿宋" w:eastAsia="仿宋"/>
                <w:sz w:val="24"/>
                <w:szCs w:val="24"/>
              </w:rPr>
              <w:t>整网IPv4/I</w:t>
            </w:r>
            <w:r>
              <w:rPr>
                <w:rFonts w:ascii="仿宋" w:hAnsi="仿宋" w:eastAsia="仿宋"/>
                <w:sz w:val="24"/>
                <w:szCs w:val="24"/>
              </w:rPr>
              <w:t>Pv6</w:t>
            </w:r>
            <w:r>
              <w:rPr>
                <w:rFonts w:hint="eastAsia" w:ascii="仿宋" w:hAnsi="仿宋" w:eastAsia="仿宋"/>
                <w:sz w:val="24"/>
                <w:szCs w:val="24"/>
              </w:rPr>
              <w:t>负载均衡、入侵检测、零信任访问控制等的</w:t>
            </w:r>
            <w:r>
              <w:rPr>
                <w:rFonts w:ascii="仿宋" w:hAnsi="仿宋" w:eastAsia="仿宋"/>
                <w:sz w:val="24"/>
                <w:szCs w:val="24"/>
              </w:rPr>
              <w:t>安全</w:t>
            </w:r>
            <w:r>
              <w:rPr>
                <w:rFonts w:hint="eastAsia" w:ascii="仿宋" w:hAnsi="仿宋" w:eastAsia="仿宋"/>
                <w:sz w:val="24"/>
                <w:szCs w:val="24"/>
              </w:rPr>
              <w:t>能力。</w:t>
            </w:r>
          </w:p>
          <w:p>
            <w:pPr>
              <w:rPr>
                <w:rFonts w:ascii="仿宋" w:hAnsi="仿宋" w:eastAsia="仿宋"/>
                <w:sz w:val="24"/>
                <w:szCs w:val="24"/>
              </w:rPr>
            </w:pPr>
            <w:r>
              <w:rPr>
                <w:rFonts w:hint="eastAsia" w:ascii="仿宋" w:hAnsi="仿宋" w:eastAsia="仿宋"/>
                <w:sz w:val="24"/>
                <w:szCs w:val="24"/>
              </w:rPr>
              <w:t xml:space="preserve">    </w:t>
            </w:r>
          </w:p>
          <w:p>
            <w:pPr>
              <w:rPr>
                <w:rFonts w:hint="eastAsia" w:ascii="仿宋" w:hAnsi="仿宋" w:eastAsia="仿宋"/>
                <w:color w:val="FF0000"/>
                <w:sz w:val="24"/>
                <w:szCs w:val="24"/>
              </w:rPr>
            </w:pPr>
            <w:r>
              <w:rPr>
                <w:rFonts w:hint="eastAsia" w:ascii="仿宋" w:hAnsi="仿宋" w:eastAsia="仿宋"/>
                <w:color w:val="FF0000"/>
                <w:sz w:val="24"/>
                <w:szCs w:val="24"/>
              </w:rPr>
              <w:t xml:space="preserve">   投标商使用以下3年保产品以及服务为学校提供服务，本次购买：服务。服务期为三年，投标商应出具书面承诺，承诺服务期满后，涉及本项目的所有产品均无偿赠与给学校，双方无须再次签订协议。</w:t>
            </w:r>
          </w:p>
          <w:p>
            <w:pPr>
              <w:rPr>
                <w:rFonts w:hint="eastAsia" w:ascii="仿宋" w:hAnsi="仿宋" w:eastAsia="仿宋"/>
                <w:sz w:val="24"/>
                <w:szCs w:val="24"/>
              </w:rPr>
            </w:pPr>
          </w:p>
          <w:p>
            <w:pPr>
              <w:ind w:left="480"/>
              <w:rPr>
                <w:rFonts w:hint="eastAsia" w:ascii="仿宋" w:hAnsi="仿宋" w:eastAsia="仿宋"/>
                <w:sz w:val="24"/>
                <w:szCs w:val="24"/>
              </w:rPr>
            </w:pPr>
          </w:p>
        </w:tc>
      </w:tr>
      <w:tr>
        <w:trPr>
          <w:trHeight w:val="567" w:hRule="atLeast"/>
          <w:jc w:val="center"/>
        </w:trPr>
        <w:tc>
          <w:tcPr>
            <w:tcW w:w="9108" w:type="dxa"/>
            <w:gridSpan w:val="6"/>
            <w:vAlign w:val="center"/>
          </w:tcPr>
          <w:p>
            <w:pPr>
              <w:rPr>
                <w:rFonts w:ascii="仿宋" w:hAnsi="仿宋" w:eastAsia="仿宋"/>
                <w:b/>
                <w:sz w:val="24"/>
                <w:szCs w:val="24"/>
              </w:rPr>
            </w:pPr>
            <w:r>
              <w:rPr>
                <w:rFonts w:hint="eastAsia" w:ascii="仿宋" w:hAnsi="仿宋" w:eastAsia="仿宋"/>
                <w:b/>
                <w:sz w:val="24"/>
                <w:szCs w:val="24"/>
              </w:rPr>
              <w:t>重要技术指标（必填）</w:t>
            </w:r>
          </w:p>
        </w:tc>
      </w:tr>
      <w:tr>
        <w:trPr>
          <w:trHeight w:val="567" w:hRule="atLeast"/>
          <w:jc w:val="center"/>
        </w:trPr>
        <w:tc>
          <w:tcPr>
            <w:tcW w:w="825" w:type="dxa"/>
            <w:vAlign w:val="center"/>
          </w:tcPr>
          <w:p>
            <w:pPr>
              <w:jc w:val="center"/>
              <w:rPr>
                <w:rFonts w:ascii="宋体" w:hAnsi="宋体" w:eastAsia="宋体"/>
                <w:sz w:val="24"/>
                <w:szCs w:val="24"/>
              </w:rPr>
            </w:pPr>
            <w:r>
              <w:rPr>
                <w:rFonts w:hint="eastAsia" w:ascii="宋体" w:hAnsi="宋体" w:eastAsia="宋体"/>
                <w:sz w:val="24"/>
                <w:szCs w:val="24"/>
              </w:rPr>
              <w:t>序号</w:t>
            </w:r>
          </w:p>
        </w:tc>
        <w:tc>
          <w:tcPr>
            <w:tcW w:w="1431" w:type="dxa"/>
            <w:vAlign w:val="center"/>
          </w:tcPr>
          <w:p>
            <w:pPr>
              <w:jc w:val="center"/>
              <w:rPr>
                <w:rFonts w:ascii="宋体" w:hAnsi="宋体" w:eastAsia="宋体"/>
                <w:sz w:val="24"/>
                <w:szCs w:val="24"/>
              </w:rPr>
            </w:pPr>
            <w:r>
              <w:rPr>
                <w:rFonts w:hint="eastAsia" w:ascii="宋体" w:hAnsi="宋体" w:eastAsia="宋体"/>
                <w:sz w:val="24"/>
                <w:szCs w:val="24"/>
              </w:rPr>
              <w:t>指标名称</w:t>
            </w:r>
          </w:p>
        </w:tc>
        <w:tc>
          <w:tcPr>
            <w:tcW w:w="5752" w:type="dxa"/>
            <w:gridSpan w:val="3"/>
            <w:vAlign w:val="center"/>
          </w:tcPr>
          <w:p>
            <w:pPr>
              <w:jc w:val="center"/>
              <w:rPr>
                <w:rFonts w:ascii="宋体" w:hAnsi="宋体" w:eastAsia="宋体"/>
                <w:sz w:val="24"/>
                <w:szCs w:val="24"/>
              </w:rPr>
            </w:pPr>
            <w:r>
              <w:rPr>
                <w:rFonts w:hint="eastAsia" w:ascii="宋体" w:hAnsi="宋体" w:eastAsia="宋体"/>
                <w:sz w:val="24"/>
                <w:szCs w:val="24"/>
              </w:rPr>
              <w:t>参数明细</w:t>
            </w:r>
          </w:p>
        </w:tc>
        <w:tc>
          <w:tcPr>
            <w:tcW w:w="1100" w:type="dxa"/>
            <w:vAlign w:val="center"/>
          </w:tcPr>
          <w:p>
            <w:pPr>
              <w:jc w:val="center"/>
              <w:rPr>
                <w:rFonts w:ascii="宋体" w:hAnsi="宋体" w:eastAsia="宋体"/>
                <w:sz w:val="24"/>
                <w:szCs w:val="24"/>
              </w:rPr>
            </w:pPr>
            <w:r>
              <w:rPr>
                <w:rFonts w:hint="eastAsia" w:ascii="宋体" w:hAnsi="宋体" w:eastAsia="宋体"/>
                <w:sz w:val="24"/>
                <w:szCs w:val="24"/>
              </w:rPr>
              <w:t>数量</w:t>
            </w:r>
          </w:p>
        </w:tc>
      </w:tr>
      <w:tr>
        <w:trPr>
          <w:trHeight w:val="567" w:hRule="atLeast"/>
          <w:jc w:val="center"/>
        </w:trPr>
        <w:tc>
          <w:tcPr>
            <w:tcW w:w="825" w:type="dxa"/>
            <w:vAlign w:val="center"/>
          </w:tcPr>
          <w:p>
            <w:pPr>
              <w:jc w:val="center"/>
              <w:rPr>
                <w:rFonts w:ascii="宋体" w:hAnsi="宋体" w:eastAsia="宋体"/>
                <w:sz w:val="24"/>
                <w:szCs w:val="24"/>
              </w:rPr>
            </w:pPr>
            <w:r>
              <w:rPr>
                <w:rFonts w:hint="eastAsia" w:ascii="宋体" w:hAnsi="宋体" w:eastAsia="宋体"/>
                <w:sz w:val="24"/>
                <w:szCs w:val="24"/>
              </w:rPr>
              <w:t>1</w:t>
            </w:r>
          </w:p>
        </w:tc>
        <w:tc>
          <w:tcPr>
            <w:tcW w:w="143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FF0000"/>
                <w:sz w:val="24"/>
                <w:szCs w:val="24"/>
              </w:rPr>
            </w:pPr>
            <w:r>
              <w:rPr>
                <w:rFonts w:hint="eastAsia" w:ascii="宋体" w:hAnsi="宋体" w:eastAsia="宋体"/>
                <w:color w:val="000000"/>
              </w:rPr>
              <w:t>负载均衡网关</w:t>
            </w:r>
          </w:p>
        </w:tc>
        <w:tc>
          <w:tcPr>
            <w:tcW w:w="5752"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FF0000"/>
                <w:sz w:val="24"/>
                <w:szCs w:val="24"/>
              </w:rPr>
            </w:pPr>
            <w:r>
              <w:rPr>
                <w:rFonts w:hint="eastAsia" w:ascii="宋体" w:hAnsi="宋体" w:eastAsia="宋体"/>
                <w:color w:val="000000"/>
              </w:rPr>
              <w:t>带宽性能≥20Gbps，≥2千兆 GE 电接口，≥4千兆光口，≥4个万兆光 SFP +，具备负载均衡、 PPPoE Server、流控、NAT、网络服务质量分析功能。</w:t>
            </w:r>
          </w:p>
        </w:tc>
        <w:tc>
          <w:tcPr>
            <w:tcW w:w="1100" w:type="dxa"/>
            <w:vAlign w:val="center"/>
          </w:tcPr>
          <w:p>
            <w:pPr>
              <w:rPr>
                <w:rFonts w:ascii="宋体" w:hAnsi="宋体" w:eastAsia="宋体"/>
                <w:color w:val="FF0000"/>
                <w:sz w:val="24"/>
                <w:szCs w:val="24"/>
              </w:rPr>
            </w:pPr>
            <w:r>
              <w:rPr>
                <w:rFonts w:hint="eastAsia" w:ascii="宋体" w:hAnsi="宋体" w:eastAsia="宋体"/>
                <w:color w:val="000000"/>
              </w:rPr>
              <w:t>1台</w:t>
            </w:r>
          </w:p>
        </w:tc>
      </w:tr>
      <w:tr>
        <w:trPr>
          <w:trHeight w:val="567" w:hRule="atLeast"/>
          <w:jc w:val="center"/>
        </w:trPr>
        <w:tc>
          <w:tcPr>
            <w:tcW w:w="825" w:type="dxa"/>
            <w:vAlign w:val="center"/>
          </w:tcPr>
          <w:p>
            <w:pPr>
              <w:jc w:val="center"/>
              <w:rPr>
                <w:rFonts w:ascii="宋体" w:hAnsi="宋体" w:eastAsia="宋体"/>
                <w:sz w:val="24"/>
                <w:szCs w:val="24"/>
              </w:rPr>
            </w:pPr>
            <w:r>
              <w:rPr>
                <w:rFonts w:ascii="宋体" w:hAnsi="宋体" w:eastAsia="宋体"/>
                <w:sz w:val="24"/>
                <w:szCs w:val="24"/>
              </w:rPr>
              <w:t>2</w:t>
            </w:r>
          </w:p>
        </w:tc>
        <w:tc>
          <w:tcPr>
            <w:tcW w:w="143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szCs w:val="24"/>
              </w:rPr>
            </w:pPr>
            <w:r>
              <w:rPr>
                <w:rFonts w:hint="eastAsia" w:ascii="宋体" w:hAnsi="宋体" w:eastAsia="宋体"/>
                <w:color w:val="000000"/>
              </w:rPr>
              <w:t>IPv4-IPv6转换系统</w:t>
            </w:r>
          </w:p>
        </w:tc>
        <w:tc>
          <w:tcPr>
            <w:tcW w:w="5752"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szCs w:val="24"/>
              </w:rPr>
            </w:pPr>
            <w:r>
              <w:rPr>
                <w:rFonts w:hint="eastAsia" w:ascii="宋体" w:hAnsi="宋体" w:eastAsia="宋体"/>
                <w:color w:val="000000"/>
              </w:rPr>
              <w:t>IPv4-IPv6转换系统，实现Web应用IPv6的发布，≥6个千兆电口，≥4个千兆光口，≥1TB硬盘，可管理和发布的Web应用资源站点数量≥200，实现校内的人事、学工、财务、资产、教务、OA、科研等各类Web应用系统的IPv6访问支持。</w:t>
            </w:r>
          </w:p>
        </w:tc>
        <w:tc>
          <w:tcPr>
            <w:tcW w:w="1100" w:type="dxa"/>
            <w:vAlign w:val="center"/>
          </w:tcPr>
          <w:p>
            <w:pPr>
              <w:rPr>
                <w:rFonts w:ascii="宋体" w:hAnsi="宋体" w:eastAsia="宋体"/>
                <w:sz w:val="24"/>
                <w:szCs w:val="24"/>
              </w:rPr>
            </w:pPr>
            <w:r>
              <w:rPr>
                <w:rFonts w:hint="eastAsia" w:ascii="宋体" w:hAnsi="宋体" w:eastAsia="宋体"/>
                <w:color w:val="000000"/>
              </w:rPr>
              <w:t>1台</w:t>
            </w:r>
          </w:p>
        </w:tc>
      </w:tr>
      <w:tr>
        <w:trPr>
          <w:trHeight w:val="567" w:hRule="atLeast"/>
          <w:jc w:val="center"/>
        </w:trPr>
        <w:tc>
          <w:tcPr>
            <w:tcW w:w="825" w:type="dxa"/>
            <w:vAlign w:val="center"/>
          </w:tcPr>
          <w:p>
            <w:pPr>
              <w:jc w:val="center"/>
              <w:rPr>
                <w:rFonts w:ascii="宋体" w:hAnsi="宋体" w:eastAsia="宋体"/>
                <w:sz w:val="24"/>
                <w:szCs w:val="24"/>
              </w:rPr>
            </w:pPr>
            <w:r>
              <w:rPr>
                <w:rFonts w:ascii="宋体" w:hAnsi="宋体" w:eastAsia="宋体"/>
                <w:sz w:val="24"/>
                <w:szCs w:val="24"/>
              </w:rPr>
              <w:t>3</w:t>
            </w:r>
          </w:p>
        </w:tc>
        <w:tc>
          <w:tcPr>
            <w:tcW w:w="1431"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sz w:val="24"/>
                <w:szCs w:val="24"/>
              </w:rPr>
            </w:pPr>
            <w:r>
              <w:rPr>
                <w:rFonts w:hint="eastAsia" w:ascii="宋体" w:hAnsi="宋体" w:eastAsia="宋体"/>
                <w:color w:val="000000"/>
              </w:rPr>
              <w:t>IPv6 智能DNS</w:t>
            </w:r>
          </w:p>
        </w:tc>
        <w:tc>
          <w:tcPr>
            <w:tcW w:w="5752"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szCs w:val="24"/>
              </w:rPr>
            </w:pPr>
            <w:r>
              <w:rPr>
                <w:rFonts w:hint="eastAsia" w:ascii="宋体" w:hAnsi="宋体" w:eastAsia="宋体"/>
                <w:color w:val="000000"/>
              </w:rPr>
              <w:t>IPv6智能DNS，≥6个千兆电口，QPS≥80000，系统具备IPv6/IPv4双栈权威域管理、递归域管理、告警通知、网络工具、用户角色管理、操作日志、DNS日志等功能模块。</w:t>
            </w:r>
          </w:p>
        </w:tc>
        <w:tc>
          <w:tcPr>
            <w:tcW w:w="1100" w:type="dxa"/>
            <w:vAlign w:val="center"/>
          </w:tcPr>
          <w:p>
            <w:pPr>
              <w:rPr>
                <w:rFonts w:ascii="宋体" w:hAnsi="宋体" w:eastAsia="宋体"/>
                <w:sz w:val="24"/>
                <w:szCs w:val="24"/>
              </w:rPr>
            </w:pPr>
            <w:r>
              <w:rPr>
                <w:rFonts w:hint="eastAsia" w:ascii="宋体" w:hAnsi="宋体" w:eastAsia="宋体"/>
                <w:color w:val="000000"/>
              </w:rPr>
              <w:t>1台</w:t>
            </w:r>
          </w:p>
        </w:tc>
      </w:tr>
      <w:tr>
        <w:trPr>
          <w:trHeight w:val="567" w:hRule="atLeast"/>
          <w:jc w:val="center"/>
        </w:trPr>
        <w:tc>
          <w:tcPr>
            <w:tcW w:w="825" w:type="dxa"/>
            <w:vAlign w:val="center"/>
          </w:tcPr>
          <w:p>
            <w:pPr>
              <w:jc w:val="center"/>
              <w:rPr>
                <w:rFonts w:ascii="宋体" w:hAnsi="宋体" w:eastAsia="宋体"/>
                <w:sz w:val="24"/>
                <w:szCs w:val="24"/>
              </w:rPr>
            </w:pPr>
            <w:r>
              <w:rPr>
                <w:rFonts w:ascii="宋体" w:hAnsi="宋体" w:eastAsia="宋体"/>
                <w:sz w:val="24"/>
                <w:szCs w:val="24"/>
              </w:rPr>
              <w:t>4</w:t>
            </w:r>
          </w:p>
        </w:tc>
        <w:tc>
          <w:tcPr>
            <w:tcW w:w="143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szCs w:val="24"/>
              </w:rPr>
            </w:pPr>
            <w:r>
              <w:rPr>
                <w:rFonts w:hint="eastAsia" w:ascii="宋体" w:hAnsi="宋体" w:eastAsia="宋体"/>
                <w:color w:val="000000"/>
              </w:rPr>
              <w:t>IPv6 IP地址管理平台</w:t>
            </w:r>
          </w:p>
        </w:tc>
        <w:tc>
          <w:tcPr>
            <w:tcW w:w="5752"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szCs w:val="24"/>
              </w:rPr>
            </w:pPr>
            <w:r>
              <w:rPr>
                <w:rFonts w:hint="eastAsia" w:ascii="宋体" w:hAnsi="宋体" w:eastAsia="宋体"/>
                <w:color w:val="000000"/>
              </w:rPr>
              <w:t>IP地址管理平台，≥6个千兆电口，，LPS≥1000，内置储存空间≥1T，具备基本DHCPv4、DHCPv6、IPAM、告警通知、端口聚合、网络工具、用户角色管理、服务集群管理、操作日志、等功能模块。提供IPv4/IPv6地址分配、回收与管理，所有功能均在单台设备上实现；</w:t>
            </w:r>
          </w:p>
        </w:tc>
        <w:tc>
          <w:tcPr>
            <w:tcW w:w="1100" w:type="dxa"/>
            <w:vAlign w:val="center"/>
          </w:tcPr>
          <w:p>
            <w:pPr>
              <w:rPr>
                <w:rFonts w:ascii="宋体" w:hAnsi="宋体" w:eastAsia="宋体"/>
                <w:sz w:val="24"/>
                <w:szCs w:val="24"/>
              </w:rPr>
            </w:pPr>
            <w:r>
              <w:rPr>
                <w:rFonts w:hint="eastAsia" w:ascii="宋体" w:hAnsi="宋体" w:eastAsia="宋体"/>
                <w:color w:val="000000"/>
              </w:rPr>
              <w:t>1台</w:t>
            </w:r>
          </w:p>
        </w:tc>
      </w:tr>
      <w:tr>
        <w:trPr>
          <w:trHeight w:val="567" w:hRule="atLeast"/>
          <w:jc w:val="center"/>
        </w:trPr>
        <w:tc>
          <w:tcPr>
            <w:tcW w:w="825" w:type="dxa"/>
            <w:vAlign w:val="center"/>
          </w:tcPr>
          <w:p>
            <w:pPr>
              <w:jc w:val="center"/>
              <w:rPr>
                <w:rFonts w:ascii="宋体" w:hAnsi="宋体" w:eastAsia="宋体"/>
                <w:sz w:val="24"/>
                <w:szCs w:val="24"/>
              </w:rPr>
            </w:pPr>
            <w:r>
              <w:rPr>
                <w:rFonts w:ascii="宋体" w:hAnsi="宋体" w:eastAsia="宋体"/>
                <w:sz w:val="24"/>
                <w:szCs w:val="24"/>
              </w:rPr>
              <w:t>5</w:t>
            </w:r>
          </w:p>
        </w:tc>
        <w:tc>
          <w:tcPr>
            <w:tcW w:w="143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szCs w:val="24"/>
              </w:rPr>
            </w:pPr>
            <w:r>
              <w:rPr>
                <w:rFonts w:hint="eastAsia" w:ascii="宋体" w:hAnsi="宋体" w:eastAsia="宋体"/>
                <w:color w:val="000000"/>
              </w:rPr>
              <w:t>IPv6认证升级组件</w:t>
            </w:r>
          </w:p>
        </w:tc>
        <w:tc>
          <w:tcPr>
            <w:tcW w:w="5752"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szCs w:val="24"/>
              </w:rPr>
            </w:pPr>
            <w:r>
              <w:rPr>
                <w:rFonts w:hint="eastAsia" w:ascii="宋体" w:hAnsi="宋体" w:eastAsia="宋体"/>
                <w:color w:val="000000"/>
              </w:rPr>
              <w:t>激活RG-SAM+ IPv6相关功能使用权限，包括IPv4/IPv6双栈准入准出，日志记录功能。跟学校原认证平台兼容，实现核心交换机对接原认证系统IPv4/IPv6双栈</w:t>
            </w:r>
          </w:p>
        </w:tc>
        <w:tc>
          <w:tcPr>
            <w:tcW w:w="1100" w:type="dxa"/>
            <w:vAlign w:val="center"/>
          </w:tcPr>
          <w:p>
            <w:pPr>
              <w:rPr>
                <w:rFonts w:ascii="宋体" w:hAnsi="宋体" w:eastAsia="宋体"/>
                <w:sz w:val="24"/>
                <w:szCs w:val="24"/>
              </w:rPr>
            </w:pPr>
            <w:r>
              <w:rPr>
                <w:rFonts w:hint="eastAsia" w:ascii="宋体" w:hAnsi="宋体" w:eastAsia="宋体"/>
                <w:color w:val="000000"/>
              </w:rPr>
              <w:t>1项</w:t>
            </w:r>
          </w:p>
        </w:tc>
      </w:tr>
      <w:tr>
        <w:trPr>
          <w:trHeight w:val="567" w:hRule="atLeast"/>
          <w:jc w:val="center"/>
        </w:trPr>
        <w:tc>
          <w:tcPr>
            <w:tcW w:w="825" w:type="dxa"/>
            <w:vAlign w:val="center"/>
          </w:tcPr>
          <w:p>
            <w:pPr>
              <w:jc w:val="center"/>
              <w:rPr>
                <w:rFonts w:ascii="宋体" w:hAnsi="宋体" w:eastAsia="宋体"/>
                <w:sz w:val="24"/>
                <w:szCs w:val="24"/>
              </w:rPr>
            </w:pPr>
            <w:r>
              <w:rPr>
                <w:rFonts w:ascii="宋体" w:hAnsi="宋体" w:eastAsia="宋体"/>
                <w:sz w:val="24"/>
                <w:szCs w:val="24"/>
              </w:rPr>
              <w:t>6</w:t>
            </w:r>
          </w:p>
        </w:tc>
        <w:tc>
          <w:tcPr>
            <w:tcW w:w="143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szCs w:val="24"/>
              </w:rPr>
            </w:pPr>
            <w:r>
              <w:rPr>
                <w:rFonts w:hint="eastAsia" w:ascii="宋体" w:hAnsi="宋体" w:eastAsia="宋体"/>
                <w:color w:val="000000"/>
              </w:rPr>
              <w:t>入侵检测系统</w:t>
            </w:r>
          </w:p>
        </w:tc>
        <w:tc>
          <w:tcPr>
            <w:tcW w:w="5752"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szCs w:val="24"/>
              </w:rPr>
            </w:pPr>
            <w:r>
              <w:rPr>
                <w:rFonts w:hint="eastAsia" w:ascii="宋体" w:hAnsi="宋体" w:eastAsia="宋体"/>
                <w:color w:val="000000"/>
              </w:rPr>
              <w:t>≥8个千兆电口(4路Bypass)，千兆SFP口≥4个，万兆SFP+口≥4个，扩展槽位≥5个，硬盘≥1T；网络层吞吐量≥20G，应用层吞吐量≥9G。</w:t>
            </w:r>
          </w:p>
        </w:tc>
        <w:tc>
          <w:tcPr>
            <w:tcW w:w="1100" w:type="dxa"/>
            <w:vAlign w:val="center"/>
          </w:tcPr>
          <w:p>
            <w:pPr>
              <w:rPr>
                <w:rFonts w:ascii="宋体" w:hAnsi="宋体" w:eastAsia="宋体"/>
                <w:sz w:val="24"/>
                <w:szCs w:val="24"/>
              </w:rPr>
            </w:pPr>
            <w:r>
              <w:rPr>
                <w:rFonts w:hint="eastAsia" w:ascii="宋体" w:hAnsi="宋体" w:eastAsia="宋体"/>
                <w:color w:val="000000"/>
              </w:rPr>
              <w:t>1台</w:t>
            </w:r>
          </w:p>
        </w:tc>
      </w:tr>
      <w:tr>
        <w:trPr>
          <w:trHeight w:val="567" w:hRule="atLeast"/>
          <w:jc w:val="center"/>
        </w:trPr>
        <w:tc>
          <w:tcPr>
            <w:tcW w:w="825" w:type="dxa"/>
            <w:vAlign w:val="center"/>
          </w:tcPr>
          <w:p>
            <w:pPr>
              <w:jc w:val="center"/>
              <w:rPr>
                <w:rFonts w:ascii="宋体" w:hAnsi="宋体" w:eastAsia="宋体"/>
                <w:sz w:val="24"/>
                <w:szCs w:val="24"/>
              </w:rPr>
            </w:pPr>
            <w:r>
              <w:rPr>
                <w:rFonts w:ascii="宋体" w:hAnsi="宋体" w:eastAsia="宋体"/>
                <w:sz w:val="24"/>
                <w:szCs w:val="24"/>
              </w:rPr>
              <w:t>7</w:t>
            </w:r>
          </w:p>
        </w:tc>
        <w:tc>
          <w:tcPr>
            <w:tcW w:w="143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szCs w:val="24"/>
              </w:rPr>
            </w:pPr>
            <w:r>
              <w:rPr>
                <w:rFonts w:hint="eastAsia" w:ascii="宋体" w:hAnsi="宋体" w:eastAsia="宋体"/>
                <w:color w:val="000000"/>
              </w:rPr>
              <w:t>IPv6服务</w:t>
            </w:r>
          </w:p>
        </w:tc>
        <w:tc>
          <w:tcPr>
            <w:tcW w:w="5752"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szCs w:val="24"/>
              </w:rPr>
            </w:pPr>
            <w:r>
              <w:rPr>
                <w:rFonts w:hint="eastAsia" w:ascii="宋体" w:hAnsi="宋体" w:eastAsia="宋体"/>
                <w:color w:val="000000"/>
              </w:rPr>
              <w:t>提供学校官网二、三级内链支持度检测及季度报告服务，应含网站IPv6支持率和不支持IPv6的链接地址以及这些链接的来源页面，支持对链接进行定位。使学校官网IPv6二级、三级内链支持度均在98%以上。活跃用户数 100%（以https://ipv6c.cngi.edu.cn“教育系统IPv6发展态势监测平台”数据为准）以满足教育厅关于IPv6规模部署的要求。</w:t>
            </w:r>
          </w:p>
        </w:tc>
        <w:tc>
          <w:tcPr>
            <w:tcW w:w="1100" w:type="dxa"/>
            <w:vAlign w:val="center"/>
          </w:tcPr>
          <w:p>
            <w:pPr>
              <w:rPr>
                <w:rFonts w:ascii="宋体" w:hAnsi="宋体" w:eastAsia="宋体"/>
                <w:sz w:val="24"/>
                <w:szCs w:val="24"/>
              </w:rPr>
            </w:pPr>
            <w:r>
              <w:rPr>
                <w:rFonts w:hint="eastAsia" w:ascii="宋体" w:hAnsi="宋体" w:eastAsia="宋体"/>
                <w:color w:val="000000"/>
              </w:rPr>
              <w:t>1项</w:t>
            </w:r>
          </w:p>
        </w:tc>
      </w:tr>
      <w:tr>
        <w:trPr>
          <w:trHeight w:val="567" w:hRule="atLeast"/>
          <w:jc w:val="center"/>
        </w:trPr>
        <w:tc>
          <w:tcPr>
            <w:tcW w:w="825" w:type="dxa"/>
            <w:vAlign w:val="center"/>
          </w:tcPr>
          <w:p>
            <w:pPr>
              <w:jc w:val="center"/>
              <w:rPr>
                <w:rFonts w:ascii="宋体" w:hAnsi="宋体" w:eastAsia="宋体"/>
                <w:sz w:val="24"/>
                <w:szCs w:val="24"/>
              </w:rPr>
            </w:pPr>
            <w:r>
              <w:rPr>
                <w:rFonts w:hint="eastAsia" w:ascii="宋体" w:hAnsi="宋体" w:eastAsia="宋体"/>
                <w:sz w:val="24"/>
                <w:szCs w:val="24"/>
              </w:rPr>
              <w:t>8</w:t>
            </w:r>
          </w:p>
        </w:tc>
        <w:tc>
          <w:tcPr>
            <w:tcW w:w="143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szCs w:val="24"/>
              </w:rPr>
            </w:pPr>
            <w:r>
              <w:rPr>
                <w:rFonts w:hint="eastAsia" w:ascii="宋体" w:hAnsi="宋体" w:eastAsia="宋体"/>
                <w:sz w:val="24"/>
                <w:szCs w:val="24"/>
              </w:rPr>
              <w:t>产品演示与解答</w:t>
            </w:r>
          </w:p>
        </w:tc>
        <w:tc>
          <w:tcPr>
            <w:tcW w:w="5752"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szCs w:val="24"/>
              </w:rPr>
            </w:pPr>
            <w:r>
              <w:rPr>
                <w:rFonts w:hint="eastAsia" w:ascii="宋体" w:hAnsi="宋体" w:eastAsia="宋体"/>
                <w:sz w:val="24"/>
                <w:szCs w:val="24"/>
              </w:rPr>
              <w:t>投标商对所投产品进行演示与解答，时长20分钟。演示内容包括：</w:t>
            </w:r>
          </w:p>
          <w:p>
            <w:pPr>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IPv4-IPv6转换系统</w:t>
            </w:r>
            <w:r>
              <w:rPr>
                <w:rFonts w:hint="eastAsia" w:ascii="宋体" w:hAnsi="宋体" w:eastAsia="宋体"/>
                <w:sz w:val="24"/>
                <w:szCs w:val="24"/>
              </w:rPr>
              <w:t>：</w:t>
            </w:r>
            <w:r>
              <w:rPr>
                <w:rFonts w:ascii="宋体" w:hAnsi="宋体" w:eastAsia="宋体"/>
                <w:sz w:val="24"/>
                <w:szCs w:val="24"/>
              </w:rPr>
              <w:t>Web应用IPv4/IPv6发布功能，支持进行站点的增加、修改和删除操作，可以以列表或树状结构显示</w:t>
            </w:r>
            <w:r>
              <w:rPr>
                <w:rFonts w:hint="eastAsia" w:ascii="宋体" w:hAnsi="宋体" w:eastAsia="宋体"/>
                <w:sz w:val="24"/>
                <w:szCs w:val="24"/>
              </w:rPr>
              <w:t>；</w:t>
            </w:r>
            <w:r>
              <w:rPr>
                <w:rFonts w:ascii="宋体" w:hAnsi="宋体" w:eastAsia="宋体"/>
                <w:sz w:val="24"/>
                <w:szCs w:val="24"/>
              </w:rPr>
              <w:t>支持二次认证对接动态令牌OTP，OTP一次性校验认证码至少每30秒变更一次</w:t>
            </w:r>
            <w:r>
              <w:rPr>
                <w:rFonts w:hint="eastAsia" w:ascii="宋体" w:hAnsi="宋体" w:eastAsia="宋体"/>
                <w:sz w:val="24"/>
                <w:szCs w:val="24"/>
              </w:rPr>
              <w:t>；</w:t>
            </w:r>
            <w:r>
              <w:rPr>
                <w:rFonts w:ascii="宋体" w:hAnsi="宋体" w:eastAsia="宋体"/>
                <w:sz w:val="24"/>
                <w:szCs w:val="24"/>
              </w:rPr>
              <w:t>网站负载功能，支持进行负载网站的添加、修改和删除操作，可以对同一域名下的多个服务器进行负载均衡及健康状态检测，负载均衡算法包含轮询、权重、IP 哈希、URL 哈希、响应时间:</w:t>
            </w:r>
            <w:r>
              <w:rPr>
                <w:rFonts w:hint="eastAsia" w:ascii="宋体" w:hAnsi="宋体" w:eastAsia="宋体"/>
                <w:sz w:val="24"/>
                <w:szCs w:val="24"/>
              </w:rPr>
              <w:t>；</w:t>
            </w:r>
            <w:r>
              <w:rPr>
                <w:rFonts w:ascii="宋体" w:hAnsi="宋体" w:eastAsia="宋体"/>
                <w:sz w:val="24"/>
                <w:szCs w:val="24"/>
              </w:rPr>
              <w:t>支持IPv6访问日志，包括用户账号、用户IP、终端、请求时间、访问URL、请求结果等。</w:t>
            </w:r>
            <w:r>
              <w:rPr>
                <w:rFonts w:hint="eastAsia" w:ascii="宋体" w:hAnsi="宋体" w:eastAsia="宋体"/>
                <w:sz w:val="24"/>
                <w:szCs w:val="24"/>
              </w:rPr>
              <w:t>；</w:t>
            </w:r>
            <w:r>
              <w:rPr>
                <w:rFonts w:ascii="宋体" w:hAnsi="宋体" w:eastAsia="宋体"/>
                <w:sz w:val="24"/>
                <w:szCs w:val="24"/>
              </w:rPr>
              <w:t>内置不低于200条主流WAF规则，包含“HTTP协议合规性检查”、“HTTP协议攻击”、“本地文件包含攻击（LFI）”、“远程文件包含攻击（RFI）”、“远程命令执行”、“XSS攻击”等。</w:t>
            </w:r>
          </w:p>
          <w:p>
            <w:pPr>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IPv6智能DNS</w:t>
            </w:r>
            <w:r>
              <w:rPr>
                <w:rFonts w:hint="eastAsia" w:ascii="宋体" w:hAnsi="宋体" w:eastAsia="宋体"/>
                <w:sz w:val="24"/>
                <w:szCs w:val="24"/>
              </w:rPr>
              <w:t>：</w:t>
            </w:r>
            <w:r>
              <w:rPr>
                <w:rFonts w:ascii="宋体" w:hAnsi="宋体" w:eastAsia="宋体"/>
                <w:sz w:val="24"/>
                <w:szCs w:val="24"/>
              </w:rPr>
              <w:t>支持创建多个权威域名；支持正、反向域名解析，支持CNAME_IPv4、CNAME_IPv6、DNAME等解析类型。可以对单个域名或域名组进行重定向，支持添加A、AAAA、CNAME、NXDOMAIN、NODATA记录重定向；可设置特定时间段、固定时间重定向循环生效。可以对线路中的电信、联通、移动、教育网和科技网线路中IPv4、IPv6地址段进行在线更新。支持备份、恢复、删除、定期备份，定期备份频率支持1天、1周、1月，可以进行外部备份设置，包含FTP备份设置、SCP备份设置、SFTP备份设置、TFTP备份设置。支持双栈模式下IPv4记录和IPv6记录过滤功能，有效减少无效查询和数据传输；支持指定递归域名的 AAAA 解析内容过滤，只返回指定域名的 A 记录过滤 AAAA 记录，同时其他域名的 AAAA解析不受影响。</w:t>
            </w:r>
          </w:p>
          <w:p>
            <w:pPr>
              <w:rPr>
                <w:rFonts w:hint="eastAsia" w:ascii="宋体" w:hAnsi="宋体" w:eastAsia="宋体"/>
                <w:sz w:val="24"/>
                <w:szCs w:val="24"/>
                <w:lang w:val="en-US" w:eastAsia="zh-CN"/>
              </w:rPr>
            </w:pPr>
            <w:r>
              <w:rPr>
                <w:rFonts w:hint="eastAsia" w:ascii="宋体" w:hAnsi="宋体" w:eastAsia="宋体"/>
                <w:sz w:val="24"/>
                <w:szCs w:val="24"/>
                <w:lang w:val="en-US" w:eastAsia="zh-CN"/>
              </w:rPr>
              <w:t>3、 恶域名拦截记录并统计情况、溯源情况、自定义规则库展示。</w:t>
            </w:r>
          </w:p>
          <w:p>
            <w:pPr>
              <w:rPr>
                <w:rFonts w:hint="eastAsia" w:ascii="宋体" w:hAnsi="宋体" w:eastAsia="宋体"/>
                <w:sz w:val="24"/>
                <w:szCs w:val="24"/>
              </w:rPr>
            </w:pPr>
            <w:r>
              <w:rPr>
                <w:rFonts w:hint="eastAsia" w:ascii="宋体" w:hAnsi="宋体" w:eastAsia="宋体"/>
                <w:sz w:val="24"/>
                <w:szCs w:val="24"/>
                <w:lang w:val="en-US" w:eastAsia="zh-CN"/>
              </w:rPr>
              <w:t>4</w:t>
            </w:r>
            <w:r>
              <w:rPr>
                <w:rFonts w:hint="eastAsia" w:ascii="宋体" w:hAnsi="宋体" w:eastAsia="宋体"/>
                <w:sz w:val="24"/>
                <w:szCs w:val="24"/>
              </w:rPr>
              <w:t>、本次投标方案介绍与解答。</w:t>
            </w:r>
          </w:p>
        </w:tc>
        <w:tc>
          <w:tcPr>
            <w:tcW w:w="1100" w:type="dxa"/>
            <w:vAlign w:val="center"/>
          </w:tcPr>
          <w:p>
            <w:pPr>
              <w:rPr>
                <w:rFonts w:ascii="宋体" w:hAnsi="宋体" w:eastAsia="宋体"/>
                <w:sz w:val="24"/>
                <w:szCs w:val="24"/>
              </w:rPr>
            </w:pPr>
            <w:r>
              <w:rPr>
                <w:rFonts w:hint="eastAsia" w:ascii="宋体" w:hAnsi="宋体" w:eastAsia="宋体"/>
                <w:sz w:val="24"/>
                <w:szCs w:val="24"/>
              </w:rPr>
              <w:t>1项</w:t>
            </w:r>
          </w:p>
        </w:tc>
      </w:tr>
      <w:tr>
        <w:trPr>
          <w:trHeight w:val="567" w:hRule="atLeast"/>
          <w:jc w:val="center"/>
        </w:trPr>
        <w:tc>
          <w:tcPr>
            <w:tcW w:w="9108" w:type="dxa"/>
            <w:gridSpan w:val="6"/>
            <w:vAlign w:val="center"/>
          </w:tcPr>
          <w:p>
            <w:pPr>
              <w:rPr>
                <w:rFonts w:ascii="宋体" w:hAnsi="宋体" w:eastAsia="宋体"/>
                <w:b/>
                <w:sz w:val="24"/>
                <w:szCs w:val="24"/>
              </w:rPr>
            </w:pPr>
            <w:r>
              <w:rPr>
                <w:rFonts w:hint="eastAsia" w:ascii="宋体" w:hAnsi="宋体" w:eastAsia="宋体"/>
                <w:b/>
                <w:sz w:val="24"/>
                <w:szCs w:val="24"/>
              </w:rPr>
              <w:t>一般技术指标（选填，不作为评标依据）</w:t>
            </w:r>
          </w:p>
        </w:tc>
      </w:tr>
      <w:tr>
        <w:trPr>
          <w:trHeight w:val="567" w:hRule="atLeast"/>
          <w:jc w:val="center"/>
        </w:trPr>
        <w:tc>
          <w:tcPr>
            <w:tcW w:w="825" w:type="dxa"/>
            <w:vAlign w:val="center"/>
          </w:tcPr>
          <w:p>
            <w:pPr>
              <w:jc w:val="center"/>
              <w:rPr>
                <w:rFonts w:ascii="宋体" w:hAnsi="宋体" w:eastAsia="宋体"/>
                <w:sz w:val="24"/>
                <w:szCs w:val="24"/>
              </w:rPr>
            </w:pPr>
            <w:r>
              <w:rPr>
                <w:rFonts w:hint="eastAsia" w:ascii="宋体" w:hAnsi="宋体" w:eastAsia="宋体"/>
                <w:sz w:val="24"/>
                <w:szCs w:val="24"/>
              </w:rPr>
              <w:t>序号</w:t>
            </w:r>
          </w:p>
        </w:tc>
        <w:tc>
          <w:tcPr>
            <w:tcW w:w="1431" w:type="dxa"/>
            <w:vAlign w:val="center"/>
          </w:tcPr>
          <w:p>
            <w:pPr>
              <w:jc w:val="center"/>
              <w:rPr>
                <w:rFonts w:ascii="宋体" w:hAnsi="宋体" w:eastAsia="宋体"/>
                <w:sz w:val="24"/>
                <w:szCs w:val="24"/>
              </w:rPr>
            </w:pPr>
            <w:r>
              <w:rPr>
                <w:rFonts w:hint="eastAsia" w:ascii="宋体" w:hAnsi="宋体" w:eastAsia="宋体"/>
                <w:sz w:val="24"/>
                <w:szCs w:val="24"/>
              </w:rPr>
              <w:t>指标名称</w:t>
            </w:r>
          </w:p>
        </w:tc>
        <w:tc>
          <w:tcPr>
            <w:tcW w:w="5752" w:type="dxa"/>
            <w:gridSpan w:val="3"/>
            <w:vAlign w:val="center"/>
          </w:tcPr>
          <w:p>
            <w:pPr>
              <w:jc w:val="center"/>
              <w:rPr>
                <w:rFonts w:ascii="宋体" w:hAnsi="宋体" w:eastAsia="宋体"/>
                <w:sz w:val="24"/>
                <w:szCs w:val="24"/>
              </w:rPr>
            </w:pPr>
            <w:r>
              <w:rPr>
                <w:rFonts w:hint="eastAsia" w:ascii="宋体" w:hAnsi="宋体" w:eastAsia="宋体"/>
                <w:sz w:val="24"/>
                <w:szCs w:val="24"/>
              </w:rPr>
              <w:t>参数明细</w:t>
            </w:r>
          </w:p>
        </w:tc>
        <w:tc>
          <w:tcPr>
            <w:tcW w:w="1100" w:type="dxa"/>
            <w:vAlign w:val="center"/>
          </w:tcPr>
          <w:p>
            <w:pPr>
              <w:jc w:val="center"/>
              <w:rPr>
                <w:rFonts w:ascii="宋体" w:hAnsi="宋体" w:eastAsia="宋体"/>
                <w:sz w:val="24"/>
                <w:szCs w:val="24"/>
              </w:rPr>
            </w:pPr>
            <w:r>
              <w:rPr>
                <w:rFonts w:hint="eastAsia" w:ascii="宋体" w:hAnsi="宋体" w:eastAsia="宋体"/>
                <w:sz w:val="24"/>
                <w:szCs w:val="24"/>
              </w:rPr>
              <w:t>数量</w:t>
            </w:r>
          </w:p>
        </w:tc>
      </w:tr>
      <w:tr>
        <w:trPr>
          <w:trHeight w:val="567" w:hRule="atLeast"/>
          <w:jc w:val="center"/>
        </w:trPr>
        <w:tc>
          <w:tcPr>
            <w:tcW w:w="825" w:type="dxa"/>
            <w:vAlign w:val="center"/>
          </w:tcPr>
          <w:p>
            <w:pPr>
              <w:jc w:val="center"/>
              <w:rPr>
                <w:rFonts w:ascii="宋体" w:hAnsi="宋体" w:eastAsia="宋体"/>
                <w:sz w:val="24"/>
                <w:szCs w:val="24"/>
              </w:rPr>
            </w:pPr>
            <w:r>
              <w:rPr>
                <w:rFonts w:ascii="宋体" w:hAnsi="宋体" w:eastAsia="宋体"/>
                <w:sz w:val="24"/>
                <w:szCs w:val="24"/>
              </w:rPr>
              <w:t>1</w:t>
            </w:r>
          </w:p>
        </w:tc>
        <w:tc>
          <w:tcPr>
            <w:tcW w:w="1431" w:type="dxa"/>
          </w:tcPr>
          <w:p>
            <w:pPr>
              <w:rPr>
                <w:rFonts w:ascii="宋体" w:hAnsi="宋体" w:eastAsia="宋体"/>
                <w:sz w:val="24"/>
                <w:szCs w:val="24"/>
              </w:rPr>
            </w:pPr>
          </w:p>
        </w:tc>
        <w:tc>
          <w:tcPr>
            <w:tcW w:w="5752" w:type="dxa"/>
            <w:gridSpan w:val="3"/>
          </w:tcPr>
          <w:p>
            <w:pPr>
              <w:rPr>
                <w:rFonts w:ascii="宋体" w:hAnsi="宋体" w:eastAsia="宋体"/>
                <w:sz w:val="24"/>
                <w:szCs w:val="24"/>
              </w:rPr>
            </w:pPr>
          </w:p>
        </w:tc>
        <w:tc>
          <w:tcPr>
            <w:tcW w:w="1100" w:type="dxa"/>
          </w:tcPr>
          <w:p>
            <w:pPr>
              <w:rPr>
                <w:rFonts w:ascii="宋体" w:hAnsi="宋体" w:eastAsia="宋体"/>
                <w:sz w:val="24"/>
                <w:szCs w:val="24"/>
              </w:rPr>
            </w:pPr>
          </w:p>
        </w:tc>
      </w:tr>
      <w:tr>
        <w:trPr>
          <w:trHeight w:val="567" w:hRule="atLeast"/>
          <w:jc w:val="center"/>
        </w:trPr>
        <w:tc>
          <w:tcPr>
            <w:tcW w:w="825" w:type="dxa"/>
            <w:vAlign w:val="center"/>
          </w:tcPr>
          <w:p>
            <w:pPr>
              <w:jc w:val="center"/>
              <w:rPr>
                <w:rFonts w:ascii="宋体" w:hAnsi="宋体" w:eastAsia="宋体"/>
                <w:sz w:val="24"/>
                <w:szCs w:val="24"/>
              </w:rPr>
            </w:pPr>
            <w:r>
              <w:rPr>
                <w:rFonts w:ascii="宋体" w:hAnsi="宋体" w:eastAsia="宋体"/>
                <w:sz w:val="24"/>
                <w:szCs w:val="24"/>
              </w:rPr>
              <w:t>2</w:t>
            </w:r>
          </w:p>
        </w:tc>
        <w:tc>
          <w:tcPr>
            <w:tcW w:w="1431" w:type="dxa"/>
          </w:tcPr>
          <w:p>
            <w:pPr>
              <w:rPr>
                <w:rFonts w:ascii="宋体" w:hAnsi="宋体" w:eastAsia="宋体"/>
                <w:sz w:val="24"/>
                <w:szCs w:val="24"/>
              </w:rPr>
            </w:pPr>
          </w:p>
        </w:tc>
        <w:tc>
          <w:tcPr>
            <w:tcW w:w="5752" w:type="dxa"/>
            <w:gridSpan w:val="3"/>
          </w:tcPr>
          <w:p>
            <w:pPr>
              <w:rPr>
                <w:rFonts w:ascii="宋体" w:hAnsi="宋体" w:eastAsia="宋体"/>
                <w:sz w:val="24"/>
                <w:szCs w:val="24"/>
              </w:rPr>
            </w:pPr>
          </w:p>
        </w:tc>
        <w:tc>
          <w:tcPr>
            <w:tcW w:w="1100" w:type="dxa"/>
          </w:tcPr>
          <w:p>
            <w:pPr>
              <w:rPr>
                <w:rFonts w:ascii="宋体" w:hAnsi="宋体" w:eastAsia="宋体"/>
                <w:sz w:val="24"/>
                <w:szCs w:val="24"/>
              </w:rPr>
            </w:pPr>
          </w:p>
        </w:tc>
      </w:tr>
      <w:tr>
        <w:trPr>
          <w:trHeight w:val="567" w:hRule="atLeast"/>
          <w:jc w:val="center"/>
        </w:trPr>
        <w:tc>
          <w:tcPr>
            <w:tcW w:w="2256" w:type="dxa"/>
            <w:gridSpan w:val="2"/>
            <w:vAlign w:val="center"/>
          </w:tcPr>
          <w:p>
            <w:pPr>
              <w:jc w:val="center"/>
              <w:rPr>
                <w:rFonts w:ascii="宋体" w:hAnsi="宋体" w:eastAsia="宋体"/>
                <w:sz w:val="24"/>
                <w:szCs w:val="24"/>
              </w:rPr>
            </w:pPr>
            <w:r>
              <w:rPr>
                <w:rFonts w:hint="eastAsia" w:ascii="宋体" w:hAnsi="宋体" w:eastAsia="宋体"/>
                <w:sz w:val="24"/>
                <w:szCs w:val="24"/>
              </w:rPr>
              <w:t>申报人</w:t>
            </w:r>
          </w:p>
        </w:tc>
        <w:tc>
          <w:tcPr>
            <w:tcW w:w="6852" w:type="dxa"/>
            <w:gridSpan w:val="4"/>
            <w:vAlign w:val="center"/>
          </w:tcPr>
          <w:p>
            <w:pPr>
              <w:jc w:val="center"/>
              <w:rPr>
                <w:rFonts w:ascii="宋体" w:hAnsi="宋体" w:eastAsia="宋体"/>
                <w:sz w:val="24"/>
                <w:szCs w:val="24"/>
              </w:rPr>
            </w:pPr>
          </w:p>
        </w:tc>
      </w:tr>
      <w:tr>
        <w:trPr>
          <w:trHeight w:val="567" w:hRule="atLeast"/>
          <w:jc w:val="center"/>
        </w:trPr>
        <w:tc>
          <w:tcPr>
            <w:tcW w:w="2256" w:type="dxa"/>
            <w:gridSpan w:val="2"/>
            <w:vAlign w:val="center"/>
          </w:tcPr>
          <w:p>
            <w:pPr>
              <w:jc w:val="center"/>
              <w:rPr>
                <w:rFonts w:ascii="宋体" w:hAnsi="宋体" w:eastAsia="宋体"/>
                <w:sz w:val="24"/>
                <w:szCs w:val="24"/>
              </w:rPr>
            </w:pPr>
            <w:r>
              <w:rPr>
                <w:rFonts w:hint="eastAsia" w:ascii="宋体" w:hAnsi="宋体" w:eastAsia="宋体"/>
                <w:sz w:val="24"/>
                <w:szCs w:val="24"/>
              </w:rPr>
              <w:t>授权代表（评标）</w:t>
            </w:r>
          </w:p>
        </w:tc>
        <w:tc>
          <w:tcPr>
            <w:tcW w:w="6852" w:type="dxa"/>
            <w:gridSpan w:val="4"/>
            <w:vAlign w:val="center"/>
          </w:tcPr>
          <w:p>
            <w:pPr>
              <w:jc w:val="center"/>
              <w:rPr>
                <w:rFonts w:ascii="宋体" w:hAnsi="宋体" w:eastAsia="宋体"/>
                <w:sz w:val="24"/>
                <w:szCs w:val="24"/>
              </w:rPr>
            </w:pPr>
          </w:p>
        </w:tc>
      </w:tr>
      <w:tr>
        <w:trPr>
          <w:trHeight w:val="567" w:hRule="atLeast"/>
          <w:jc w:val="center"/>
        </w:trPr>
        <w:tc>
          <w:tcPr>
            <w:tcW w:w="2256" w:type="dxa"/>
            <w:gridSpan w:val="2"/>
            <w:vAlign w:val="center"/>
          </w:tcPr>
          <w:p>
            <w:pPr>
              <w:jc w:val="center"/>
              <w:rPr>
                <w:rFonts w:ascii="宋体" w:hAnsi="宋体" w:eastAsia="宋体"/>
                <w:sz w:val="24"/>
                <w:szCs w:val="24"/>
              </w:rPr>
            </w:pPr>
            <w:r>
              <w:rPr>
                <w:rFonts w:hint="eastAsia" w:ascii="宋体" w:hAnsi="宋体" w:eastAsia="宋体"/>
                <w:sz w:val="24"/>
                <w:szCs w:val="24"/>
              </w:rPr>
              <w:t>单位负责人</w:t>
            </w:r>
          </w:p>
        </w:tc>
        <w:tc>
          <w:tcPr>
            <w:tcW w:w="6852" w:type="dxa"/>
            <w:gridSpan w:val="4"/>
            <w:vAlign w:val="center"/>
          </w:tcPr>
          <w:p>
            <w:pPr>
              <w:jc w:val="center"/>
              <w:rPr>
                <w:rFonts w:ascii="宋体" w:hAnsi="宋体" w:eastAsia="宋体"/>
                <w:sz w:val="24"/>
                <w:szCs w:val="24"/>
              </w:rPr>
            </w:pPr>
          </w:p>
        </w:tc>
      </w:tr>
    </w:tbl>
    <w:p>
      <w:pPr>
        <w:ind w:left="514" w:hanging="514" w:hangingChars="245"/>
        <w:jc w:val="left"/>
        <w:rPr>
          <w:rFonts w:ascii="仿宋" w:hAnsi="仿宋" w:eastAsia="仿宋"/>
          <w:bCs/>
          <w:szCs w:val="21"/>
        </w:rPr>
      </w:pPr>
      <w:r>
        <w:rPr>
          <w:rFonts w:hint="eastAsia" w:ascii="仿宋" w:hAnsi="仿宋" w:eastAsia="仿宋"/>
          <w:bCs/>
          <w:szCs w:val="21"/>
        </w:rPr>
        <w:t>注：1、参数不可与已获批采购预算有冲突，如有冲突以已批准采购文件为准</w:t>
      </w:r>
    </w:p>
    <w:p>
      <w:pPr>
        <w:ind w:firstLine="420"/>
        <w:jc w:val="left"/>
        <w:rPr>
          <w:rFonts w:ascii="仿宋" w:hAnsi="仿宋" w:eastAsia="仿宋"/>
          <w:bCs/>
          <w:szCs w:val="21"/>
        </w:rPr>
      </w:pPr>
      <w:r>
        <w:rPr>
          <w:rFonts w:hint="eastAsia" w:ascii="仿宋" w:hAnsi="仿宋" w:eastAsia="仿宋"/>
          <w:bCs/>
          <w:szCs w:val="21"/>
        </w:rPr>
        <w:t>2、不得含有排他性技术指标</w:t>
      </w:r>
    </w:p>
    <w:p>
      <w:pPr>
        <w:ind w:firstLine="420"/>
        <w:jc w:val="left"/>
        <w:rPr>
          <w:rFonts w:ascii="仿宋" w:hAnsi="仿宋" w:eastAsia="仿宋"/>
          <w:bCs/>
          <w:szCs w:val="21"/>
        </w:rPr>
      </w:pPr>
      <w:r>
        <w:rPr>
          <w:rFonts w:ascii="仿宋" w:hAnsi="仿宋" w:eastAsia="仿宋"/>
          <w:bCs/>
          <w:szCs w:val="21"/>
        </w:rPr>
        <w:t>3</w:t>
      </w:r>
      <w:r>
        <w:rPr>
          <w:rFonts w:hint="eastAsia" w:ascii="仿宋" w:hAnsi="仿宋" w:eastAsia="仿宋"/>
          <w:bCs/>
          <w:szCs w:val="21"/>
        </w:rPr>
        <w:t>、条目可根据具体情况增减</w:t>
      </w:r>
    </w:p>
    <w:p>
      <w:pPr>
        <w:ind w:firstLine="420"/>
        <w:jc w:val="left"/>
        <w:rPr>
          <w:rFonts w:ascii="仿宋" w:hAnsi="仿宋" w:eastAsia="仿宋"/>
          <w:bCs/>
          <w:sz w:val="18"/>
          <w:szCs w:val="18"/>
        </w:rPr>
      </w:pPr>
      <w:r>
        <w:rPr>
          <w:rFonts w:ascii="仿宋" w:hAnsi="仿宋" w:eastAsia="仿宋"/>
          <w:bCs/>
          <w:szCs w:val="21"/>
        </w:rPr>
        <w:t>4</w:t>
      </w:r>
      <w:r>
        <w:rPr>
          <w:rFonts w:hint="eastAsia" w:ascii="仿宋" w:hAnsi="仿宋" w:eastAsia="仿宋"/>
          <w:bCs/>
          <w:szCs w:val="21"/>
        </w:rPr>
        <w:t>、本页不够可另起一页</w:t>
      </w:r>
      <w:r>
        <w:rPr>
          <w:rFonts w:hint="eastAsia" w:ascii="仿宋" w:hAnsi="仿宋" w:eastAsia="仿宋"/>
          <w:bCs/>
          <w:sz w:val="18"/>
          <w:szCs w:val="18"/>
        </w:rPr>
        <w:t>。</w:t>
      </w:r>
    </w:p>
    <w:p>
      <w:pPr>
        <w:rPr>
          <w:rFonts w:ascii="仿宋" w:hAnsi="仿宋" w:eastAsia="仿宋"/>
          <w:bCs/>
          <w:sz w:val="18"/>
          <w:szCs w:val="18"/>
        </w:rPr>
      </w:pPr>
      <w:r>
        <w:rPr>
          <w:rFonts w:hint="eastAsia" w:ascii="仿宋" w:hAnsi="仿宋" w:eastAsia="仿宋"/>
          <w:bCs/>
          <w:sz w:val="18"/>
          <w:szCs w:val="18"/>
        </w:rPr>
        <w:br w:type="page"/>
      </w:r>
    </w:p>
    <w:p>
      <w:pPr>
        <w:jc w:val="center"/>
        <w:rPr>
          <w:rFonts w:ascii="宋体" w:hAnsi="宋体" w:eastAsia="宋体" w:cs="宋体"/>
          <w:b/>
          <w:sz w:val="36"/>
          <w:szCs w:val="36"/>
        </w:rPr>
      </w:pPr>
      <w:r>
        <w:rPr>
          <w:rFonts w:hint="eastAsia" w:ascii="宋体" w:hAnsi="宋体" w:eastAsia="宋体" w:cs="宋体"/>
          <w:b/>
          <w:bCs/>
          <w:sz w:val="36"/>
          <w:szCs w:val="36"/>
        </w:rPr>
        <w:t>珠海科技学院设备类采购合同</w:t>
      </w:r>
      <w:permStart w:id="0" w:edGrp="everyone"/>
      <w:permEnd w:id="0"/>
    </w:p>
    <w:p>
      <w:pPr>
        <w:ind w:firstLine="2765" w:firstLineChars="1151"/>
        <w:rPr>
          <w:rFonts w:ascii="宋体" w:hAnsi="宋体" w:eastAsia="宋体" w:cs="宋体"/>
          <w:b/>
          <w:sz w:val="24"/>
        </w:rPr>
      </w:pPr>
    </w:p>
    <w:tbl>
      <w:tblPr>
        <w:tblStyle w:val="5"/>
        <w:tblW w:w="8472" w:type="dxa"/>
        <w:tblInd w:w="0" w:type="dxa"/>
        <w:tblLayout w:type="fixed"/>
        <w:tblCellMar>
          <w:top w:w="0" w:type="dxa"/>
          <w:left w:w="108" w:type="dxa"/>
          <w:bottom w:w="0" w:type="dxa"/>
          <w:right w:w="108" w:type="dxa"/>
        </w:tblCellMar>
      </w:tblPr>
      <w:tblGrid>
        <w:gridCol w:w="864"/>
        <w:gridCol w:w="3639"/>
        <w:gridCol w:w="1559"/>
        <w:gridCol w:w="2410"/>
      </w:tblGrid>
      <w:tr>
        <w:trPr>
          <w:trHeight w:val="482" w:hRule="atLeast"/>
        </w:trPr>
        <w:tc>
          <w:tcPr>
            <w:tcW w:w="864" w:type="dxa"/>
          </w:tcPr>
          <w:p>
            <w:pPr>
              <w:rPr>
                <w:rFonts w:ascii="宋体" w:hAnsi="宋体" w:eastAsia="宋体" w:cs="宋体"/>
                <w:b/>
                <w:sz w:val="24"/>
              </w:rPr>
            </w:pPr>
            <w:permStart w:id="1" w:edGrp="everyone" w:colFirst="3" w:colLast="3"/>
            <w:r>
              <w:rPr>
                <w:rFonts w:hint="eastAsia" w:ascii="宋体" w:hAnsi="宋体" w:eastAsia="宋体" w:cs="宋体"/>
                <w:sz w:val="24"/>
              </w:rPr>
              <w:t>甲方：</w:t>
            </w:r>
          </w:p>
        </w:tc>
        <w:tc>
          <w:tcPr>
            <w:tcW w:w="3639" w:type="dxa"/>
          </w:tcPr>
          <w:p>
            <w:pPr>
              <w:rPr>
                <w:rFonts w:ascii="宋体" w:hAnsi="宋体" w:eastAsia="宋体" w:cs="宋体"/>
                <w:b/>
                <w:sz w:val="24"/>
              </w:rPr>
            </w:pPr>
            <w:r>
              <w:rPr>
                <w:rFonts w:hint="eastAsia" w:ascii="宋体" w:hAnsi="宋体" w:eastAsia="宋体" w:cs="宋体"/>
                <w:sz w:val="24"/>
              </w:rPr>
              <w:t>珠海科技学院</w:t>
            </w:r>
          </w:p>
        </w:tc>
        <w:tc>
          <w:tcPr>
            <w:tcW w:w="1559" w:type="dxa"/>
          </w:tcPr>
          <w:p>
            <w:pPr>
              <w:rPr>
                <w:rFonts w:ascii="宋体" w:hAnsi="宋体" w:eastAsia="宋体" w:cs="宋体"/>
                <w:b/>
                <w:sz w:val="24"/>
              </w:rPr>
            </w:pPr>
            <w:r>
              <w:rPr>
                <w:rFonts w:hint="eastAsia" w:ascii="宋体" w:hAnsi="宋体" w:eastAsia="宋体" w:cs="宋体"/>
                <w:sz w:val="24"/>
              </w:rPr>
              <w:t>合同编号：</w:t>
            </w:r>
          </w:p>
        </w:tc>
        <w:tc>
          <w:tcPr>
            <w:tcW w:w="2410" w:type="dxa"/>
          </w:tcPr>
          <w:p>
            <w:pPr>
              <w:rPr>
                <w:rFonts w:ascii="宋体" w:hAnsi="宋体" w:eastAsia="宋体" w:cs="宋体"/>
                <w:sz w:val="24"/>
                <w:shd w:val="pct10" w:color="auto" w:fill="FFFFFF"/>
              </w:rPr>
            </w:pPr>
            <w:bookmarkStart w:id="0" w:name="htbh"/>
            <w:bookmarkEnd w:id="0"/>
          </w:p>
        </w:tc>
      </w:tr>
      <w:permEnd w:id="1"/>
      <w:tr>
        <w:trPr>
          <w:trHeight w:val="559" w:hRule="atLeast"/>
        </w:trPr>
        <w:tc>
          <w:tcPr>
            <w:tcW w:w="864" w:type="dxa"/>
          </w:tcPr>
          <w:p>
            <w:pPr>
              <w:rPr>
                <w:rFonts w:ascii="宋体" w:hAnsi="宋体" w:eastAsia="宋体" w:cs="宋体"/>
                <w:b/>
                <w:sz w:val="24"/>
              </w:rPr>
            </w:pPr>
            <w:permStart w:id="2" w:edGrp="everyone" w:colFirst="1" w:colLast="1"/>
            <w:r>
              <w:rPr>
                <w:rFonts w:hint="eastAsia" w:ascii="宋体" w:hAnsi="宋体" w:eastAsia="宋体" w:cs="宋体"/>
                <w:sz w:val="24"/>
              </w:rPr>
              <w:t>乙方：</w:t>
            </w:r>
          </w:p>
        </w:tc>
        <w:tc>
          <w:tcPr>
            <w:tcW w:w="3639" w:type="dxa"/>
            <w:shd w:val="clear" w:color="auto" w:fill="auto"/>
          </w:tcPr>
          <w:p>
            <w:pPr>
              <w:rPr>
                <w:rFonts w:ascii="宋体" w:hAnsi="宋体" w:eastAsia="宋体" w:cs="宋体"/>
                <w:sz w:val="24"/>
                <w:shd w:val="pct10" w:color="auto" w:fill="FFFFFF"/>
              </w:rPr>
            </w:pPr>
          </w:p>
        </w:tc>
        <w:tc>
          <w:tcPr>
            <w:tcW w:w="1559" w:type="dxa"/>
          </w:tcPr>
          <w:p>
            <w:pPr>
              <w:rPr>
                <w:rFonts w:ascii="宋体" w:hAnsi="宋体" w:eastAsia="宋体" w:cs="宋体"/>
                <w:b/>
                <w:sz w:val="24"/>
              </w:rPr>
            </w:pPr>
            <w:bookmarkStart w:id="1" w:name="htlb"/>
            <w:bookmarkEnd w:id="1"/>
            <w:r>
              <w:rPr>
                <w:rFonts w:hint="eastAsia" w:ascii="宋体" w:hAnsi="宋体" w:eastAsia="宋体" w:cs="宋体"/>
                <w:sz w:val="24"/>
              </w:rPr>
              <w:t>签订日期：</w:t>
            </w:r>
          </w:p>
        </w:tc>
        <w:tc>
          <w:tcPr>
            <w:tcW w:w="2410" w:type="dxa"/>
            <w:shd w:val="clear" w:color="auto" w:fill="auto"/>
          </w:tcPr>
          <w:p>
            <w:pPr>
              <w:rPr>
                <w:rFonts w:ascii="宋体" w:hAnsi="宋体" w:eastAsia="宋体" w:cs="宋体"/>
                <w:sz w:val="24"/>
              </w:rPr>
            </w:pPr>
            <w:r>
              <w:rPr>
                <w:rFonts w:hint="eastAsia" w:ascii="宋体" w:hAnsi="宋体" w:eastAsia="宋体" w:cs="宋体"/>
                <w:sz w:val="24"/>
              </w:rPr>
              <w:t>2023年</w:t>
            </w:r>
            <w:permStart w:id="3" w:edGrp="everyone"/>
            <w:r>
              <w:rPr>
                <w:rFonts w:hint="eastAsia" w:ascii="宋体" w:hAnsi="宋体" w:eastAsia="宋体" w:cs="宋体"/>
                <w:sz w:val="24"/>
              </w:rPr>
              <w:t xml:space="preserve"> </w:t>
            </w:r>
            <w:permEnd w:id="3"/>
            <w:r>
              <w:rPr>
                <w:rFonts w:hint="eastAsia" w:ascii="宋体" w:hAnsi="宋体" w:eastAsia="宋体" w:cs="宋体"/>
                <w:sz w:val="24"/>
              </w:rPr>
              <w:t>月</w:t>
            </w:r>
            <w:permStart w:id="4" w:edGrp="everyone"/>
            <w:r>
              <w:rPr>
                <w:rFonts w:hint="eastAsia" w:ascii="宋体" w:hAnsi="宋体" w:eastAsia="宋体" w:cs="宋体"/>
                <w:sz w:val="24"/>
              </w:rPr>
              <w:t xml:space="preserve"> </w:t>
            </w:r>
            <w:permEnd w:id="4"/>
            <w:r>
              <w:rPr>
                <w:rFonts w:hint="eastAsia" w:ascii="宋体" w:hAnsi="宋体" w:eastAsia="宋体" w:cs="宋体"/>
                <w:sz w:val="24"/>
              </w:rPr>
              <w:t>日</w:t>
            </w:r>
          </w:p>
        </w:tc>
      </w:tr>
      <w:permEnd w:id="2"/>
      <w:tr>
        <w:tc>
          <w:tcPr>
            <w:tcW w:w="864" w:type="dxa"/>
          </w:tcPr>
          <w:p>
            <w:pPr>
              <w:rPr>
                <w:rFonts w:ascii="宋体" w:hAnsi="宋体" w:eastAsia="宋体" w:cs="宋体"/>
                <w:b/>
                <w:sz w:val="24"/>
              </w:rPr>
            </w:pPr>
          </w:p>
        </w:tc>
        <w:tc>
          <w:tcPr>
            <w:tcW w:w="3639" w:type="dxa"/>
          </w:tcPr>
          <w:p>
            <w:pPr>
              <w:ind w:firstLine="960" w:firstLineChars="400"/>
              <w:rPr>
                <w:rFonts w:ascii="宋体" w:hAnsi="宋体" w:eastAsia="宋体" w:cs="宋体"/>
                <w:sz w:val="24"/>
              </w:rPr>
            </w:pPr>
            <w:bookmarkStart w:id="2" w:name="yfdw"/>
            <w:bookmarkEnd w:id="2"/>
          </w:p>
        </w:tc>
        <w:tc>
          <w:tcPr>
            <w:tcW w:w="1559" w:type="dxa"/>
          </w:tcPr>
          <w:p>
            <w:pPr>
              <w:rPr>
                <w:rFonts w:ascii="宋体" w:hAnsi="宋体" w:eastAsia="宋体" w:cs="宋体"/>
                <w:b/>
                <w:sz w:val="24"/>
              </w:rPr>
            </w:pPr>
            <w:r>
              <w:rPr>
                <w:rFonts w:hint="eastAsia" w:ascii="宋体" w:hAnsi="宋体" w:eastAsia="宋体" w:cs="宋体"/>
                <w:sz w:val="24"/>
              </w:rPr>
              <w:t>签订地点：</w:t>
            </w:r>
          </w:p>
        </w:tc>
        <w:tc>
          <w:tcPr>
            <w:tcW w:w="2410" w:type="dxa"/>
            <w:shd w:val="clear" w:color="auto" w:fill="auto"/>
          </w:tcPr>
          <w:p>
            <w:pPr>
              <w:rPr>
                <w:rFonts w:ascii="宋体" w:hAnsi="宋体" w:eastAsia="宋体" w:cs="宋体"/>
                <w:b/>
                <w:sz w:val="24"/>
              </w:rPr>
            </w:pPr>
            <w:r>
              <w:rPr>
                <w:rFonts w:hint="eastAsia" w:ascii="宋体" w:hAnsi="宋体" w:eastAsia="宋体" w:cs="宋体"/>
                <w:sz w:val="24"/>
              </w:rPr>
              <w:t>珠海科技学院</w:t>
            </w:r>
          </w:p>
        </w:tc>
      </w:tr>
    </w:tbl>
    <w:p>
      <w:pPr>
        <w:spacing w:line="360" w:lineRule="auto"/>
        <w:rPr>
          <w:rFonts w:ascii="宋体" w:hAnsi="宋体" w:eastAsia="宋体" w:cs="宋体"/>
          <w:sz w:val="24"/>
        </w:rPr>
      </w:pPr>
    </w:p>
    <w:p>
      <w:pPr>
        <w:spacing w:line="360" w:lineRule="auto"/>
        <w:ind w:firstLine="480" w:firstLineChars="200"/>
        <w:rPr>
          <w:rFonts w:ascii="宋体" w:hAnsi="宋体" w:eastAsia="宋体" w:cs="宋体"/>
          <w:sz w:val="24"/>
        </w:rPr>
      </w:pPr>
      <w:r>
        <w:rPr>
          <w:rFonts w:hint="eastAsia" w:ascii="宋体" w:hAnsi="宋体" w:eastAsia="宋体" w:cs="宋体"/>
          <w:sz w:val="24"/>
        </w:rPr>
        <w:t>根据《中华人民共和国民法典》等有关法律,甲乙双方本着平等互利,诚实守信的原则,经友好协商,达成</w:t>
      </w:r>
      <w:r>
        <w:rPr>
          <w:rFonts w:hint="eastAsia" w:ascii="宋体" w:hAnsi="宋体" w:eastAsia="宋体" w:cs="宋体"/>
          <w:color w:val="000000" w:themeColor="text1"/>
          <w:sz w:val="24"/>
          <w14:textFill>
            <w14:solidFill>
              <w14:schemeClr w14:val="tx1"/>
            </w14:solidFill>
          </w14:textFill>
        </w:rPr>
        <w:t>一致,</w:t>
      </w:r>
      <w:r>
        <w:rPr>
          <w:rFonts w:hint="eastAsia" w:ascii="宋体" w:hAnsi="宋体" w:eastAsia="宋体" w:cs="宋体"/>
          <w:sz w:val="24"/>
        </w:rPr>
        <w:t>签订本合同。</w:t>
      </w:r>
    </w:p>
    <w:p>
      <w:pPr>
        <w:pStyle w:val="10"/>
        <w:numPr>
          <w:ilvl w:val="0"/>
          <w:numId w:val="2"/>
        </w:numPr>
        <w:spacing w:line="360" w:lineRule="auto"/>
        <w:ind w:firstLineChars="0"/>
        <w:rPr>
          <w:rFonts w:ascii="宋体" w:hAnsi="宋体" w:eastAsia="宋体" w:cs="宋体"/>
          <w:sz w:val="24"/>
        </w:rPr>
      </w:pPr>
      <w:r>
        <w:rPr>
          <w:rFonts w:hint="eastAsia" w:ascii="宋体" w:hAnsi="宋体" w:eastAsia="宋体" w:cs="宋体"/>
          <w:b/>
          <w:sz w:val="24"/>
        </w:rPr>
        <w:t>合同产品</w:t>
      </w:r>
      <w:r>
        <w:rPr>
          <w:rFonts w:hint="eastAsia" w:ascii="宋体" w:hAnsi="宋体" w:eastAsia="宋体" w:cs="宋体"/>
          <w:sz w:val="24"/>
        </w:rPr>
        <w:t xml:space="preserve">                           单位：元</w:t>
      </w:r>
    </w:p>
    <w:tbl>
      <w:tblPr>
        <w:tblStyle w:val="6"/>
        <w:tblW w:w="9356" w:type="dxa"/>
        <w:tblInd w:w="-17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Layout w:type="fixed"/>
        <w:tblCellMar>
          <w:top w:w="0" w:type="dxa"/>
          <w:left w:w="108" w:type="dxa"/>
          <w:bottom w:w="0" w:type="dxa"/>
          <w:right w:w="108" w:type="dxa"/>
        </w:tblCellMar>
      </w:tblPr>
      <w:tblGrid>
        <w:gridCol w:w="710"/>
        <w:gridCol w:w="1559"/>
        <w:gridCol w:w="1559"/>
        <w:gridCol w:w="1700"/>
        <w:gridCol w:w="710"/>
        <w:gridCol w:w="709"/>
        <w:gridCol w:w="1134"/>
        <w:gridCol w:w="1275"/>
      </w:tblGrid>
      <w:tr>
        <w:tc>
          <w:tcPr>
            <w:tcW w:w="710" w:type="dxa"/>
            <w:shd w:val="clear" w:color="auto" w:fill="FFFFFF" w:themeFill="background1"/>
            <w:vAlign w:val="center"/>
          </w:tcPr>
          <w:p>
            <w:pPr>
              <w:spacing w:line="360" w:lineRule="auto"/>
              <w:jc w:val="center"/>
              <w:rPr>
                <w:rFonts w:ascii="宋体" w:hAnsi="宋体" w:eastAsia="宋体" w:cs="宋体"/>
                <w:szCs w:val="21"/>
              </w:rPr>
            </w:pPr>
            <w:permStart w:id="5" w:edGrp="everyone"/>
            <w:r>
              <w:rPr>
                <w:rFonts w:hint="eastAsia" w:ascii="宋体" w:hAnsi="宋体" w:eastAsia="宋体" w:cs="宋体"/>
                <w:szCs w:val="21"/>
              </w:rPr>
              <w:t>序号</w:t>
            </w:r>
          </w:p>
        </w:tc>
        <w:tc>
          <w:tcPr>
            <w:tcW w:w="1559" w:type="dxa"/>
            <w:shd w:val="clear" w:color="auto" w:fill="FFFFFF" w:themeFill="background1"/>
            <w:vAlign w:val="center"/>
          </w:tcPr>
          <w:p>
            <w:pPr>
              <w:spacing w:line="360" w:lineRule="auto"/>
              <w:jc w:val="center"/>
              <w:rPr>
                <w:rFonts w:ascii="宋体" w:hAnsi="宋体" w:eastAsia="宋体" w:cs="宋体"/>
                <w:szCs w:val="21"/>
              </w:rPr>
            </w:pPr>
            <w:r>
              <w:rPr>
                <w:rFonts w:hint="eastAsia" w:ascii="宋体" w:hAnsi="宋体" w:eastAsia="宋体" w:cs="宋体"/>
                <w:szCs w:val="21"/>
              </w:rPr>
              <w:t>名称</w:t>
            </w:r>
          </w:p>
        </w:tc>
        <w:tc>
          <w:tcPr>
            <w:tcW w:w="1559" w:type="dxa"/>
            <w:shd w:val="clear" w:color="auto" w:fill="FFFFFF" w:themeFill="background1"/>
            <w:vAlign w:val="center"/>
          </w:tcPr>
          <w:p>
            <w:pPr>
              <w:spacing w:line="360" w:lineRule="auto"/>
              <w:jc w:val="center"/>
              <w:rPr>
                <w:rFonts w:ascii="宋体" w:hAnsi="宋体" w:eastAsia="宋体" w:cs="宋体"/>
                <w:szCs w:val="21"/>
              </w:rPr>
            </w:pPr>
            <w:r>
              <w:rPr>
                <w:rFonts w:hint="eastAsia" w:ascii="宋体" w:hAnsi="宋体" w:eastAsia="宋体" w:cs="宋体"/>
                <w:szCs w:val="21"/>
              </w:rPr>
              <w:t>规格型号</w:t>
            </w:r>
          </w:p>
        </w:tc>
        <w:tc>
          <w:tcPr>
            <w:tcW w:w="1700" w:type="dxa"/>
            <w:shd w:val="clear" w:color="auto" w:fill="FFFFFF" w:themeFill="background1"/>
            <w:vAlign w:val="center"/>
          </w:tcPr>
          <w:p>
            <w:pPr>
              <w:spacing w:line="360" w:lineRule="auto"/>
              <w:jc w:val="center"/>
              <w:rPr>
                <w:rFonts w:ascii="宋体" w:hAnsi="宋体" w:eastAsia="宋体" w:cs="宋体"/>
                <w:szCs w:val="21"/>
              </w:rPr>
            </w:pPr>
            <w:r>
              <w:rPr>
                <w:rFonts w:hint="eastAsia" w:ascii="宋体" w:hAnsi="宋体" w:eastAsia="宋体" w:cs="宋体"/>
                <w:szCs w:val="21"/>
              </w:rPr>
              <w:t>生产商</w:t>
            </w:r>
          </w:p>
        </w:tc>
        <w:tc>
          <w:tcPr>
            <w:tcW w:w="710" w:type="dxa"/>
            <w:shd w:val="clear" w:color="auto" w:fill="FFFFFF" w:themeFill="background1"/>
            <w:vAlign w:val="center"/>
          </w:tcPr>
          <w:p>
            <w:pPr>
              <w:spacing w:line="360" w:lineRule="auto"/>
              <w:jc w:val="center"/>
              <w:rPr>
                <w:rFonts w:ascii="宋体" w:hAnsi="宋体" w:eastAsia="宋体" w:cs="宋体"/>
                <w:szCs w:val="21"/>
              </w:rPr>
            </w:pPr>
            <w:r>
              <w:rPr>
                <w:rFonts w:hint="eastAsia" w:ascii="宋体" w:hAnsi="宋体" w:eastAsia="宋体" w:cs="宋体"/>
                <w:szCs w:val="21"/>
              </w:rPr>
              <w:t>单位</w:t>
            </w:r>
          </w:p>
        </w:tc>
        <w:tc>
          <w:tcPr>
            <w:tcW w:w="709" w:type="dxa"/>
            <w:shd w:val="clear" w:color="auto" w:fill="FFFFFF" w:themeFill="background1"/>
            <w:vAlign w:val="center"/>
          </w:tcPr>
          <w:p>
            <w:pPr>
              <w:spacing w:line="360" w:lineRule="auto"/>
              <w:jc w:val="center"/>
              <w:rPr>
                <w:rFonts w:ascii="宋体" w:hAnsi="宋体" w:eastAsia="宋体" w:cs="宋体"/>
                <w:sz w:val="24"/>
              </w:rPr>
            </w:pPr>
            <w:r>
              <w:rPr>
                <w:rFonts w:hint="eastAsia" w:ascii="宋体" w:hAnsi="宋体" w:eastAsia="宋体" w:cs="宋体"/>
                <w:sz w:val="24"/>
              </w:rPr>
              <w:t>数量</w:t>
            </w:r>
          </w:p>
        </w:tc>
        <w:tc>
          <w:tcPr>
            <w:tcW w:w="1134" w:type="dxa"/>
            <w:shd w:val="clear" w:color="auto" w:fill="FFFFFF" w:themeFill="background1"/>
            <w:vAlign w:val="center"/>
          </w:tcPr>
          <w:p>
            <w:pPr>
              <w:spacing w:line="360" w:lineRule="auto"/>
              <w:jc w:val="center"/>
              <w:rPr>
                <w:rFonts w:ascii="宋体" w:hAnsi="宋体" w:eastAsia="宋体" w:cs="宋体"/>
                <w:sz w:val="24"/>
              </w:rPr>
            </w:pPr>
            <w:r>
              <w:rPr>
                <w:rFonts w:hint="eastAsia" w:ascii="宋体" w:hAnsi="宋体" w:eastAsia="宋体" w:cs="宋体"/>
                <w:sz w:val="24"/>
              </w:rPr>
              <w:t>单价</w:t>
            </w:r>
          </w:p>
        </w:tc>
        <w:tc>
          <w:tcPr>
            <w:tcW w:w="1275" w:type="dxa"/>
            <w:shd w:val="clear" w:color="auto" w:fill="FFFFFF" w:themeFill="background1"/>
            <w:vAlign w:val="center"/>
          </w:tcPr>
          <w:p>
            <w:pPr>
              <w:spacing w:line="360" w:lineRule="auto"/>
              <w:jc w:val="center"/>
              <w:rPr>
                <w:rFonts w:ascii="宋体" w:hAnsi="宋体" w:eastAsia="宋体" w:cs="宋体"/>
                <w:sz w:val="24"/>
              </w:rPr>
            </w:pPr>
            <w:r>
              <w:rPr>
                <w:rFonts w:hint="eastAsia" w:ascii="宋体" w:hAnsi="宋体" w:eastAsia="宋体" w:cs="宋体"/>
                <w:sz w:val="24"/>
              </w:rPr>
              <w:t>总价</w:t>
            </w:r>
          </w:p>
        </w:tc>
      </w:tr>
      <w:tr>
        <w:trPr>
          <w:trHeight w:val="594" w:hRule="atLeast"/>
        </w:trPr>
        <w:tc>
          <w:tcPr>
            <w:tcW w:w="710" w:type="dxa"/>
            <w:shd w:val="clear" w:color="auto" w:fill="FFFFFF" w:themeFill="background1"/>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1</w:t>
            </w:r>
          </w:p>
        </w:tc>
        <w:tc>
          <w:tcPr>
            <w:tcW w:w="1559" w:type="dxa"/>
            <w:shd w:val="clear" w:color="auto" w:fill="FFFFFF" w:themeFill="background1"/>
          </w:tcPr>
          <w:p>
            <w:pPr>
              <w:spacing w:line="360" w:lineRule="auto"/>
              <w:rPr>
                <w:rFonts w:ascii="宋体" w:hAnsi="宋体" w:eastAsia="宋体" w:cs="宋体"/>
                <w:szCs w:val="21"/>
              </w:rPr>
            </w:pPr>
          </w:p>
        </w:tc>
        <w:tc>
          <w:tcPr>
            <w:tcW w:w="1559" w:type="dxa"/>
            <w:shd w:val="clear" w:color="auto" w:fill="FFFFFF" w:themeFill="background1"/>
          </w:tcPr>
          <w:p>
            <w:pPr>
              <w:spacing w:line="360" w:lineRule="auto"/>
              <w:rPr>
                <w:rFonts w:ascii="宋体" w:hAnsi="宋体" w:eastAsia="宋体" w:cs="宋体"/>
                <w:szCs w:val="21"/>
              </w:rPr>
            </w:pPr>
          </w:p>
        </w:tc>
        <w:tc>
          <w:tcPr>
            <w:tcW w:w="1700" w:type="dxa"/>
            <w:shd w:val="clear" w:color="auto" w:fill="FFFFFF" w:themeFill="background1"/>
          </w:tcPr>
          <w:p>
            <w:pPr>
              <w:spacing w:line="360" w:lineRule="auto"/>
              <w:rPr>
                <w:rFonts w:ascii="宋体" w:hAnsi="宋体" w:eastAsia="宋体" w:cs="宋体"/>
                <w:szCs w:val="21"/>
              </w:rPr>
            </w:pPr>
          </w:p>
        </w:tc>
        <w:tc>
          <w:tcPr>
            <w:tcW w:w="710" w:type="dxa"/>
            <w:shd w:val="clear" w:color="auto" w:fill="FFFFFF" w:themeFill="background1"/>
            <w:vAlign w:val="center"/>
          </w:tcPr>
          <w:p>
            <w:pPr>
              <w:spacing w:line="360" w:lineRule="auto"/>
              <w:jc w:val="center"/>
              <w:rPr>
                <w:rFonts w:ascii="宋体" w:hAnsi="宋体" w:eastAsia="宋体" w:cs="宋体"/>
                <w:szCs w:val="21"/>
              </w:rPr>
            </w:pPr>
          </w:p>
        </w:tc>
        <w:tc>
          <w:tcPr>
            <w:tcW w:w="709" w:type="dxa"/>
            <w:shd w:val="clear" w:color="auto" w:fill="FFFFFF" w:themeFill="background1"/>
            <w:vAlign w:val="center"/>
          </w:tcPr>
          <w:p>
            <w:pPr>
              <w:spacing w:line="360" w:lineRule="auto"/>
              <w:jc w:val="center"/>
              <w:rPr>
                <w:rFonts w:ascii="宋体" w:hAnsi="宋体" w:eastAsia="宋体" w:cs="宋体"/>
                <w:sz w:val="24"/>
              </w:rPr>
            </w:pPr>
          </w:p>
        </w:tc>
        <w:tc>
          <w:tcPr>
            <w:tcW w:w="1134" w:type="dxa"/>
            <w:shd w:val="clear" w:color="auto" w:fill="FFFFFF" w:themeFill="background1"/>
            <w:vAlign w:val="center"/>
          </w:tcPr>
          <w:p>
            <w:pPr>
              <w:spacing w:line="360" w:lineRule="auto"/>
              <w:jc w:val="right"/>
              <w:rPr>
                <w:rFonts w:ascii="宋体" w:hAnsi="宋体" w:eastAsia="宋体" w:cs="宋体"/>
                <w:sz w:val="24"/>
              </w:rPr>
            </w:pPr>
          </w:p>
        </w:tc>
        <w:tc>
          <w:tcPr>
            <w:tcW w:w="1275" w:type="dxa"/>
            <w:shd w:val="clear" w:color="auto" w:fill="FFFFFF" w:themeFill="background1"/>
            <w:vAlign w:val="center"/>
          </w:tcPr>
          <w:p>
            <w:pPr>
              <w:spacing w:line="360" w:lineRule="auto"/>
              <w:jc w:val="right"/>
              <w:rPr>
                <w:rFonts w:ascii="宋体" w:hAnsi="宋体" w:eastAsia="宋体" w:cs="宋体"/>
                <w:sz w:val="24"/>
              </w:rPr>
            </w:pPr>
          </w:p>
        </w:tc>
      </w:tr>
      <w:tr>
        <w:tc>
          <w:tcPr>
            <w:tcW w:w="710" w:type="dxa"/>
            <w:shd w:val="clear" w:color="auto" w:fill="FFFFFF" w:themeFill="background1"/>
            <w:vAlign w:val="center"/>
          </w:tcPr>
          <w:p>
            <w:pPr>
              <w:spacing w:line="360" w:lineRule="auto"/>
              <w:jc w:val="center"/>
              <w:rPr>
                <w:rFonts w:ascii="宋体" w:hAnsi="宋体" w:eastAsia="宋体" w:cs="宋体"/>
                <w:szCs w:val="21"/>
              </w:rPr>
            </w:pPr>
          </w:p>
        </w:tc>
        <w:tc>
          <w:tcPr>
            <w:tcW w:w="1559" w:type="dxa"/>
            <w:shd w:val="clear" w:color="auto" w:fill="FFFFFF" w:themeFill="background1"/>
          </w:tcPr>
          <w:p>
            <w:pPr>
              <w:spacing w:line="360" w:lineRule="auto"/>
              <w:rPr>
                <w:rFonts w:ascii="宋体" w:hAnsi="宋体" w:eastAsia="宋体" w:cs="宋体"/>
                <w:szCs w:val="21"/>
              </w:rPr>
            </w:pPr>
          </w:p>
        </w:tc>
        <w:tc>
          <w:tcPr>
            <w:tcW w:w="1559" w:type="dxa"/>
            <w:shd w:val="clear" w:color="auto" w:fill="FFFFFF" w:themeFill="background1"/>
          </w:tcPr>
          <w:p>
            <w:pPr>
              <w:spacing w:line="360" w:lineRule="auto"/>
              <w:rPr>
                <w:rFonts w:ascii="宋体" w:hAnsi="宋体" w:eastAsia="宋体" w:cs="宋体"/>
                <w:szCs w:val="21"/>
              </w:rPr>
            </w:pPr>
          </w:p>
        </w:tc>
        <w:tc>
          <w:tcPr>
            <w:tcW w:w="1700" w:type="dxa"/>
            <w:shd w:val="clear" w:color="auto" w:fill="FFFFFF" w:themeFill="background1"/>
          </w:tcPr>
          <w:p>
            <w:pPr>
              <w:spacing w:line="360" w:lineRule="auto"/>
              <w:rPr>
                <w:rFonts w:ascii="宋体" w:hAnsi="宋体" w:eastAsia="宋体" w:cs="宋体"/>
                <w:szCs w:val="21"/>
              </w:rPr>
            </w:pPr>
          </w:p>
        </w:tc>
        <w:tc>
          <w:tcPr>
            <w:tcW w:w="710" w:type="dxa"/>
            <w:shd w:val="clear" w:color="auto" w:fill="FFFFFF" w:themeFill="background1"/>
            <w:vAlign w:val="center"/>
          </w:tcPr>
          <w:p>
            <w:pPr>
              <w:spacing w:line="360" w:lineRule="auto"/>
              <w:jc w:val="center"/>
              <w:rPr>
                <w:rFonts w:ascii="宋体" w:hAnsi="宋体" w:eastAsia="宋体" w:cs="宋体"/>
                <w:szCs w:val="21"/>
              </w:rPr>
            </w:pPr>
          </w:p>
        </w:tc>
        <w:tc>
          <w:tcPr>
            <w:tcW w:w="709" w:type="dxa"/>
            <w:shd w:val="clear" w:color="auto" w:fill="FFFFFF" w:themeFill="background1"/>
            <w:vAlign w:val="center"/>
          </w:tcPr>
          <w:p>
            <w:pPr>
              <w:spacing w:line="360" w:lineRule="auto"/>
              <w:jc w:val="center"/>
              <w:rPr>
                <w:rFonts w:ascii="宋体" w:hAnsi="宋体" w:eastAsia="宋体" w:cs="宋体"/>
                <w:sz w:val="24"/>
              </w:rPr>
            </w:pPr>
          </w:p>
        </w:tc>
        <w:tc>
          <w:tcPr>
            <w:tcW w:w="1134" w:type="dxa"/>
            <w:shd w:val="clear" w:color="auto" w:fill="FFFFFF" w:themeFill="background1"/>
            <w:vAlign w:val="center"/>
          </w:tcPr>
          <w:p>
            <w:pPr>
              <w:spacing w:line="360" w:lineRule="auto"/>
              <w:jc w:val="right"/>
              <w:rPr>
                <w:rFonts w:ascii="宋体" w:hAnsi="宋体" w:eastAsia="宋体" w:cs="宋体"/>
                <w:sz w:val="24"/>
              </w:rPr>
            </w:pPr>
          </w:p>
        </w:tc>
        <w:tc>
          <w:tcPr>
            <w:tcW w:w="1275" w:type="dxa"/>
            <w:shd w:val="clear" w:color="auto" w:fill="FFFFFF" w:themeFill="background1"/>
            <w:vAlign w:val="center"/>
          </w:tcPr>
          <w:p>
            <w:pPr>
              <w:spacing w:line="360" w:lineRule="auto"/>
              <w:jc w:val="right"/>
              <w:rPr>
                <w:rFonts w:ascii="宋体" w:hAnsi="宋体" w:eastAsia="宋体" w:cs="宋体"/>
                <w:sz w:val="24"/>
              </w:rPr>
            </w:pPr>
          </w:p>
        </w:tc>
      </w:tr>
      <w:tr>
        <w:tc>
          <w:tcPr>
            <w:tcW w:w="6238" w:type="dxa"/>
            <w:gridSpan w:val="5"/>
            <w:shd w:val="clear" w:color="auto" w:fill="FFFFFF" w:themeFill="background1"/>
            <w:vAlign w:val="center"/>
          </w:tcPr>
          <w:p>
            <w:pPr>
              <w:spacing w:line="360" w:lineRule="auto"/>
              <w:rPr>
                <w:rFonts w:ascii="宋体" w:hAnsi="宋体" w:eastAsia="宋体" w:cs="宋体"/>
                <w:szCs w:val="21"/>
              </w:rPr>
            </w:pPr>
            <w:r>
              <w:rPr>
                <w:rFonts w:hint="eastAsia" w:ascii="宋体" w:hAnsi="宋体" w:eastAsia="宋体" w:cs="宋体"/>
                <w:szCs w:val="21"/>
              </w:rPr>
              <w:t>总计人民币金额（大写）：（含税）</w:t>
            </w:r>
          </w:p>
        </w:tc>
        <w:tc>
          <w:tcPr>
            <w:tcW w:w="3118" w:type="dxa"/>
            <w:gridSpan w:val="3"/>
            <w:shd w:val="clear" w:color="auto" w:fill="FFFFFF" w:themeFill="background1"/>
            <w:vAlign w:val="center"/>
          </w:tcPr>
          <w:p>
            <w:pPr>
              <w:spacing w:line="360" w:lineRule="auto"/>
              <w:rPr>
                <w:rFonts w:ascii="宋体" w:hAnsi="宋体" w:eastAsia="宋体" w:cs="宋体"/>
                <w:sz w:val="24"/>
              </w:rPr>
            </w:pPr>
            <w:r>
              <w:rPr>
                <w:rFonts w:hint="eastAsia" w:ascii="宋体" w:hAnsi="宋体" w:eastAsia="宋体" w:cs="宋体"/>
                <w:sz w:val="24"/>
              </w:rPr>
              <w:t>￥</w:t>
            </w:r>
          </w:p>
        </w:tc>
      </w:tr>
    </w:tbl>
    <w:p>
      <w:pPr>
        <w:spacing w:line="400" w:lineRule="exact"/>
        <w:jc w:val="left"/>
        <w:rPr>
          <w:rFonts w:ascii="宋体" w:hAnsi="宋体" w:eastAsia="宋体" w:cs="宋体"/>
          <w:sz w:val="24"/>
        </w:rPr>
      </w:pPr>
      <w:r>
        <w:rPr>
          <w:rFonts w:hint="eastAsia" w:ascii="宋体" w:hAnsi="宋体" w:eastAsia="宋体" w:cs="宋体"/>
          <w:sz w:val="24"/>
        </w:rPr>
        <w:t>注：配置清单、技术参数详见附件（</w:t>
      </w:r>
      <w:r>
        <w:rPr>
          <w:rFonts w:hint="eastAsia" w:ascii="宋体" w:hAnsi="宋体" w:eastAsia="宋体" w:cs="宋体"/>
          <w:color w:val="FF0000"/>
          <w:sz w:val="24"/>
        </w:rPr>
        <w:t>如无附件本行删除</w:t>
      </w:r>
      <w:r>
        <w:rPr>
          <w:rFonts w:hint="eastAsia" w:ascii="宋体" w:hAnsi="宋体" w:eastAsia="宋体" w:cs="宋体"/>
          <w:sz w:val="24"/>
        </w:rPr>
        <w:t>）。</w:t>
      </w:r>
    </w:p>
    <w:permEnd w:id="5"/>
    <w:p>
      <w:pPr>
        <w:spacing w:line="400" w:lineRule="exact"/>
        <w:jc w:val="left"/>
        <w:rPr>
          <w:rFonts w:ascii="宋体" w:hAnsi="宋体" w:eastAsia="宋体" w:cs="宋体"/>
          <w:b/>
          <w:sz w:val="24"/>
        </w:rPr>
      </w:pPr>
      <w:r>
        <w:rPr>
          <w:rFonts w:hint="eastAsia" w:ascii="宋体" w:hAnsi="宋体" w:eastAsia="宋体" w:cs="宋体"/>
          <w:b/>
          <w:sz w:val="24"/>
        </w:rPr>
        <w:t>二</w:t>
      </w:r>
      <w:r>
        <w:rPr>
          <w:rFonts w:hint="eastAsia" w:ascii="宋体" w:hAnsi="宋体" w:eastAsia="宋体" w:cs="宋体"/>
          <w:b/>
          <w:color w:val="000000" w:themeColor="text1"/>
          <w:sz w:val="24"/>
          <w14:textFill>
            <w14:solidFill>
              <w14:schemeClr w14:val="tx1"/>
            </w14:solidFill>
          </w14:textFill>
        </w:rPr>
        <w:t>、</w:t>
      </w:r>
      <w:r>
        <w:rPr>
          <w:rFonts w:hint="eastAsia" w:ascii="宋体" w:hAnsi="宋体" w:eastAsia="宋体" w:cs="宋体"/>
          <w:b/>
          <w:sz w:val="24"/>
        </w:rPr>
        <w:t>知识产权</w:t>
      </w:r>
    </w:p>
    <w:p>
      <w:pPr>
        <w:pStyle w:val="10"/>
        <w:spacing w:line="400" w:lineRule="exact"/>
        <w:ind w:firstLine="501" w:firstLineChars="209"/>
        <w:jc w:val="left"/>
        <w:rPr>
          <w:rFonts w:ascii="宋体" w:hAnsi="宋体" w:eastAsia="宋体" w:cs="宋体"/>
          <w:sz w:val="24"/>
        </w:rPr>
      </w:pPr>
      <w:r>
        <w:rPr>
          <w:rFonts w:hint="eastAsia" w:ascii="宋体" w:hAnsi="宋体" w:eastAsia="宋体" w:cs="宋体"/>
          <w:sz w:val="24"/>
        </w:rPr>
        <w:t>乙方应保证甲方在接受、使用本合同产品和服务或其任何一部分时不受第三方提出侵犯其专利权、版权和商标权等知识产权的起诉。一旦出现侵权，由乙方负全部责任。</w:t>
      </w:r>
    </w:p>
    <w:p>
      <w:pPr>
        <w:spacing w:line="540" w:lineRule="exact"/>
        <w:jc w:val="left"/>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三、交货时间、地点及交货方式</w:t>
      </w:r>
    </w:p>
    <w:p>
      <w:pPr>
        <w:pStyle w:val="10"/>
        <w:spacing w:line="540" w:lineRule="exact"/>
        <w:ind w:firstLine="480"/>
        <w:jc w:val="left"/>
        <w:rPr>
          <w:rFonts w:ascii="宋体" w:hAnsi="宋体" w:eastAsia="宋体" w:cs="宋体"/>
          <w:sz w:val="24"/>
        </w:rPr>
      </w:pPr>
      <w:r>
        <w:rPr>
          <w:rFonts w:hint="eastAsia" w:ascii="宋体" w:hAnsi="宋体" w:eastAsia="宋体" w:cs="宋体"/>
          <w:color w:val="000000" w:themeColor="text1"/>
          <w:sz w:val="24"/>
          <w14:textFill>
            <w14:solidFill>
              <w14:schemeClr w14:val="tx1"/>
            </w14:solidFill>
          </w14:textFill>
        </w:rPr>
        <w:t>乙方在</w:t>
      </w:r>
      <w:permStart w:id="6" w:edGrp="everyone"/>
      <w:r>
        <w:rPr>
          <w:rFonts w:hint="eastAsia" w:ascii="宋体" w:hAnsi="宋体" w:eastAsia="宋体" w:cs="宋体"/>
          <w:color w:val="000000" w:themeColor="text1"/>
          <w:sz w:val="24"/>
          <w:shd w:val="pct10" w:color="auto" w:fill="FFFFFF"/>
          <w14:textFill>
            <w14:solidFill>
              <w14:schemeClr w14:val="tx1"/>
            </w14:solidFill>
          </w14:textFill>
        </w:rPr>
        <w:t>____</w:t>
      </w:r>
      <w:permEnd w:id="6"/>
      <w:r>
        <w:rPr>
          <w:rFonts w:hint="eastAsia" w:ascii="宋体" w:hAnsi="宋体" w:eastAsia="宋体" w:cs="宋体"/>
          <w:color w:val="000000" w:themeColor="text1"/>
          <w:sz w:val="24"/>
          <w14:textFill>
            <w14:solidFill>
              <w14:schemeClr w14:val="tx1"/>
            </w14:solidFill>
          </w14:textFill>
        </w:rPr>
        <w:t>年</w:t>
      </w:r>
      <w:permStart w:id="7" w:edGrp="everyone"/>
      <w:r>
        <w:rPr>
          <w:rFonts w:hint="eastAsia" w:ascii="宋体" w:hAnsi="宋体" w:eastAsia="宋体" w:cs="宋体"/>
          <w:color w:val="000000" w:themeColor="text1"/>
          <w:sz w:val="24"/>
          <w:shd w:val="pct10" w:color="auto" w:fill="FFFFFF"/>
          <w14:textFill>
            <w14:solidFill>
              <w14:schemeClr w14:val="tx1"/>
            </w14:solidFill>
          </w14:textFill>
        </w:rPr>
        <w:t>__</w:t>
      </w:r>
      <w:permEnd w:id="7"/>
      <w:r>
        <w:rPr>
          <w:rFonts w:hint="eastAsia" w:ascii="宋体" w:hAnsi="宋体" w:eastAsia="宋体" w:cs="宋体"/>
          <w:color w:val="000000" w:themeColor="text1"/>
          <w:sz w:val="24"/>
          <w14:textFill>
            <w14:solidFill>
              <w14:schemeClr w14:val="tx1"/>
            </w14:solidFill>
          </w14:textFill>
        </w:rPr>
        <w:t>月</w:t>
      </w:r>
      <w:permStart w:id="8" w:edGrp="everyone"/>
      <w:r>
        <w:rPr>
          <w:rFonts w:hint="eastAsia" w:ascii="宋体" w:hAnsi="宋体" w:eastAsia="宋体" w:cs="宋体"/>
          <w:color w:val="000000" w:themeColor="text1"/>
          <w:sz w:val="24"/>
          <w:shd w:val="pct10" w:color="auto" w:fill="FFFFFF"/>
          <w14:textFill>
            <w14:solidFill>
              <w14:schemeClr w14:val="tx1"/>
            </w14:solidFill>
          </w14:textFill>
        </w:rPr>
        <w:t>__</w:t>
      </w:r>
      <w:permEnd w:id="8"/>
      <w:r>
        <w:rPr>
          <w:rFonts w:hint="eastAsia" w:ascii="宋体" w:hAnsi="宋体" w:eastAsia="宋体" w:cs="宋体"/>
          <w:color w:val="000000" w:themeColor="text1"/>
          <w:sz w:val="24"/>
          <w14:textFill>
            <w14:solidFill>
              <w14:schemeClr w14:val="tx1"/>
            </w14:solidFill>
          </w14:textFill>
        </w:rPr>
        <w:t>日前将</w:t>
      </w:r>
      <w:r>
        <w:rPr>
          <w:rFonts w:hint="eastAsia" w:ascii="宋体" w:hAnsi="宋体" w:eastAsia="宋体" w:cs="宋体"/>
          <w:sz w:val="24"/>
        </w:rPr>
        <w:t>产品送达甲方指定地点：珠海科技学院</w:t>
      </w:r>
      <w:permStart w:id="9" w:edGrp="everyone"/>
      <w:r>
        <w:rPr>
          <w:rFonts w:hint="eastAsia" w:ascii="宋体" w:hAnsi="宋体" w:eastAsia="宋体" w:cs="宋体"/>
          <w:color w:val="000000" w:themeColor="text1"/>
          <w:sz w:val="24"/>
          <w:shd w:val="pct10" w:color="auto" w:fill="FFFFFF"/>
          <w14:textFill>
            <w14:solidFill>
              <w14:schemeClr w14:val="tx1"/>
            </w14:solidFill>
          </w14:textFill>
        </w:rPr>
        <w:t>____________</w:t>
      </w:r>
      <w:permEnd w:id="9"/>
      <w:r>
        <w:rPr>
          <w:rFonts w:hint="eastAsia" w:ascii="宋体" w:hAnsi="宋体" w:eastAsia="宋体" w:cs="宋体"/>
          <w:color w:val="000000" w:themeColor="text1"/>
          <w:sz w:val="24"/>
          <w14:textFill>
            <w14:solidFill>
              <w14:schemeClr w14:val="tx1"/>
            </w14:solidFill>
          </w14:textFill>
        </w:rPr>
        <w:t>（具体地点）</w:t>
      </w:r>
      <w:r>
        <w:rPr>
          <w:rFonts w:hint="eastAsia" w:ascii="宋体" w:hAnsi="宋体" w:eastAsia="宋体" w:cs="宋体"/>
          <w:sz w:val="24"/>
        </w:rPr>
        <w:t>，进行安装、调试及操作人员培训，并交付使用。</w:t>
      </w:r>
    </w:p>
    <w:p>
      <w:pPr>
        <w:spacing w:line="540" w:lineRule="exact"/>
        <w:jc w:val="left"/>
        <w:rPr>
          <w:rFonts w:ascii="宋体" w:hAnsi="宋体" w:eastAsia="宋体" w:cs="宋体"/>
          <w:b/>
          <w:sz w:val="24"/>
        </w:rPr>
      </w:pPr>
      <w:r>
        <w:rPr>
          <w:rFonts w:hint="eastAsia" w:ascii="宋体" w:hAnsi="宋体" w:eastAsia="宋体" w:cs="宋体"/>
          <w:b/>
          <w:sz w:val="24"/>
        </w:rPr>
        <w:t>四、包装及运费</w:t>
      </w:r>
    </w:p>
    <w:p>
      <w:pPr>
        <w:pStyle w:val="10"/>
        <w:spacing w:line="540" w:lineRule="exact"/>
        <w:ind w:firstLine="480"/>
        <w:jc w:val="left"/>
        <w:rPr>
          <w:rFonts w:ascii="宋体" w:hAnsi="宋体" w:eastAsia="宋体" w:cs="宋体"/>
          <w:sz w:val="24"/>
        </w:rPr>
      </w:pPr>
      <w:r>
        <w:rPr>
          <w:rFonts w:hint="eastAsia" w:ascii="宋体" w:hAnsi="宋体" w:eastAsia="宋体" w:cs="宋体"/>
          <w:sz w:val="24"/>
        </w:rPr>
        <w:t>使用说明书、技术资料、随配附件和工具等应与产品一并包装交付，包装、运输、安装、调试及培训等费用全部由乙方承担，</w:t>
      </w:r>
      <w:r>
        <w:rPr>
          <w:rFonts w:hint="eastAsia" w:ascii="宋体" w:hAnsi="宋体" w:eastAsia="宋体" w:cs="宋体"/>
          <w:color w:val="000000" w:themeColor="text1"/>
          <w:sz w:val="24"/>
          <w14:textFill>
            <w14:solidFill>
              <w14:schemeClr w14:val="tx1"/>
            </w14:solidFill>
          </w14:textFill>
        </w:rPr>
        <w:t>在途毁损灭失的风险由乙方承担。</w:t>
      </w:r>
    </w:p>
    <w:p>
      <w:pPr>
        <w:spacing w:line="540" w:lineRule="exact"/>
        <w:jc w:val="left"/>
        <w:rPr>
          <w:rFonts w:ascii="宋体" w:hAnsi="宋体" w:eastAsia="宋体" w:cs="宋体"/>
          <w:b/>
          <w:sz w:val="24"/>
        </w:rPr>
      </w:pPr>
      <w:r>
        <w:rPr>
          <w:rFonts w:hint="eastAsia" w:ascii="宋体" w:hAnsi="宋体" w:eastAsia="宋体" w:cs="宋体"/>
          <w:b/>
          <w:sz w:val="24"/>
        </w:rPr>
        <w:t>五、质保期</w:t>
      </w:r>
    </w:p>
    <w:p>
      <w:pPr>
        <w:pStyle w:val="10"/>
        <w:spacing w:line="540" w:lineRule="exact"/>
        <w:ind w:left="480" w:firstLine="0" w:firstLineChars="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自甲方验收合格之日起，质保</w:t>
      </w:r>
      <w:permStart w:id="10" w:edGrp="everyone"/>
      <w:r>
        <w:rPr>
          <w:rFonts w:hint="eastAsia" w:ascii="宋体" w:hAnsi="宋体" w:eastAsia="宋体" w:cs="宋体"/>
          <w:color w:val="000000" w:themeColor="text1"/>
          <w:sz w:val="24"/>
          <w:shd w:val="pct10" w:color="auto" w:fill="FFFFFF"/>
          <w14:textFill>
            <w14:solidFill>
              <w14:schemeClr w14:val="tx1"/>
            </w14:solidFill>
          </w14:textFill>
        </w:rPr>
        <w:t>____</w:t>
      </w:r>
      <w:permEnd w:id="10"/>
      <w:r>
        <w:rPr>
          <w:rFonts w:hint="eastAsia" w:ascii="宋体" w:hAnsi="宋体" w:eastAsia="宋体" w:cs="宋体"/>
          <w:color w:val="000000" w:themeColor="text1"/>
          <w:sz w:val="24"/>
          <w14:textFill>
            <w14:solidFill>
              <w14:schemeClr w14:val="tx1"/>
            </w14:solidFill>
          </w14:textFill>
        </w:rPr>
        <w:t>年。</w:t>
      </w:r>
    </w:p>
    <w:p>
      <w:pPr>
        <w:spacing w:line="540" w:lineRule="exact"/>
        <w:jc w:val="left"/>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sz w:val="24"/>
        </w:rPr>
        <w:t>六、</w:t>
      </w:r>
      <w:r>
        <w:rPr>
          <w:rFonts w:hint="eastAsia" w:ascii="宋体" w:hAnsi="宋体" w:eastAsia="宋体" w:cs="宋体"/>
          <w:b/>
          <w:color w:val="000000" w:themeColor="text1"/>
          <w:sz w:val="24"/>
          <w14:textFill>
            <w14:solidFill>
              <w14:schemeClr w14:val="tx1"/>
            </w14:solidFill>
          </w14:textFill>
        </w:rPr>
        <w:t>验收方式</w:t>
      </w:r>
    </w:p>
    <w:p>
      <w:pPr>
        <w:pStyle w:val="10"/>
        <w:spacing w:line="540" w:lineRule="exact"/>
        <w:ind w:firstLine="48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产品安装调试完成后,20个工作日内，以招标文件及合同为标准进行验收。</w:t>
      </w:r>
    </w:p>
    <w:p>
      <w:pPr>
        <w:spacing w:line="540" w:lineRule="exact"/>
        <w:jc w:val="left"/>
        <w:rPr>
          <w:rFonts w:ascii="宋体" w:hAnsi="宋体" w:eastAsia="宋体" w:cs="宋体"/>
          <w:b/>
          <w:sz w:val="24"/>
        </w:rPr>
      </w:pPr>
      <w:r>
        <w:rPr>
          <w:rFonts w:hint="eastAsia" w:ascii="宋体" w:hAnsi="宋体" w:eastAsia="宋体" w:cs="宋体"/>
          <w:b/>
          <w:sz w:val="24"/>
        </w:rPr>
        <w:t>七</w:t>
      </w:r>
      <w:r>
        <w:rPr>
          <w:rFonts w:hint="eastAsia" w:ascii="宋体" w:hAnsi="宋体" w:eastAsia="宋体" w:cs="宋体"/>
          <w:b/>
          <w:color w:val="000000" w:themeColor="text1"/>
          <w:sz w:val="24"/>
          <w14:textFill>
            <w14:solidFill>
              <w14:schemeClr w14:val="tx1"/>
            </w14:solidFill>
          </w14:textFill>
        </w:rPr>
        <w:t>、</w:t>
      </w:r>
      <w:r>
        <w:rPr>
          <w:rFonts w:hint="eastAsia" w:ascii="宋体" w:hAnsi="宋体" w:eastAsia="宋体" w:cs="宋体"/>
          <w:b/>
          <w:sz w:val="24"/>
        </w:rPr>
        <w:t>付款方式</w:t>
      </w:r>
    </w:p>
    <w:p>
      <w:pPr>
        <w:pStyle w:val="10"/>
        <w:spacing w:line="540" w:lineRule="exact"/>
        <w:ind w:firstLine="48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sz w:val="24"/>
        </w:rPr>
        <w:t>设备到货并安装、调试完成,经甲方验收合格后，乙方出具正规全额发票给甲方，甲方</w:t>
      </w:r>
      <w:r>
        <w:rPr>
          <w:rFonts w:hint="eastAsia" w:ascii="宋体" w:hAnsi="宋体" w:eastAsia="宋体" w:cs="宋体"/>
          <w:color w:val="000000" w:themeColor="text1"/>
          <w:sz w:val="24"/>
          <w14:textFill>
            <w14:solidFill>
              <w14:schemeClr w14:val="tx1"/>
            </w14:solidFill>
          </w14:textFill>
        </w:rPr>
        <w:t xml:space="preserve">支付合同总金额的95%，即 </w:t>
      </w:r>
      <w:permStart w:id="11" w:edGrp="everyone"/>
      <w:r>
        <w:rPr>
          <w:rFonts w:hint="eastAsia" w:ascii="宋体" w:hAnsi="宋体" w:eastAsia="宋体" w:cs="宋体"/>
          <w:color w:val="000000" w:themeColor="text1"/>
          <w:sz w:val="24"/>
          <w:shd w:val="pct10" w:color="auto" w:fill="FFFFFF"/>
          <w14:textFill>
            <w14:solidFill>
              <w14:schemeClr w14:val="tx1"/>
            </w14:solidFill>
          </w14:textFill>
        </w:rPr>
        <w:t>________</w:t>
      </w:r>
      <w:permEnd w:id="11"/>
      <w:r>
        <w:rPr>
          <w:rFonts w:hint="eastAsia" w:ascii="宋体" w:hAnsi="宋体" w:eastAsia="宋体" w:cs="宋体"/>
          <w:color w:val="000000" w:themeColor="text1"/>
          <w:sz w:val="24"/>
          <w14:textFill>
            <w14:solidFill>
              <w14:schemeClr w14:val="tx1"/>
            </w14:solidFill>
          </w14:textFill>
        </w:rPr>
        <w:t xml:space="preserve">元。剩余合同总金额的5%，即 </w:t>
      </w:r>
      <w:permStart w:id="12" w:edGrp="everyone"/>
      <w:r>
        <w:rPr>
          <w:rFonts w:hint="eastAsia" w:ascii="宋体" w:hAnsi="宋体" w:eastAsia="宋体" w:cs="宋体"/>
          <w:color w:val="000000" w:themeColor="text1"/>
          <w:sz w:val="24"/>
          <w:shd w:val="pct10" w:color="auto" w:fill="FFFFFF"/>
          <w14:textFill>
            <w14:solidFill>
              <w14:schemeClr w14:val="tx1"/>
            </w14:solidFill>
          </w14:textFill>
        </w:rPr>
        <w:t>________</w:t>
      </w:r>
      <w:permEnd w:id="12"/>
      <w:r>
        <w:rPr>
          <w:rFonts w:hint="eastAsia" w:ascii="宋体" w:hAnsi="宋体" w:eastAsia="宋体" w:cs="宋体"/>
          <w:color w:val="000000" w:themeColor="text1"/>
          <w:sz w:val="24"/>
          <w14:textFill>
            <w14:solidFill>
              <w14:schemeClr w14:val="tx1"/>
            </w14:solidFill>
          </w14:textFill>
        </w:rPr>
        <w:t>元，作为质量保证金，自甲方验收合格之日起使用满一年，无任何质量问题，乙方提出书面申请，甲方向乙方无息支付。</w:t>
      </w:r>
    </w:p>
    <w:p>
      <w:pPr>
        <w:spacing w:line="540" w:lineRule="exact"/>
        <w:jc w:val="left"/>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八、质量保证及售后服务</w:t>
      </w:r>
    </w:p>
    <w:p>
      <w:pPr>
        <w:spacing w:line="540" w:lineRule="exact"/>
        <w:ind w:firstLine="480" w:firstLineChars="20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 乙方所提供产品，必须符合国家有关规定和环保标准。</w:t>
      </w:r>
    </w:p>
    <w:p>
      <w:pPr>
        <w:spacing w:line="540" w:lineRule="exact"/>
        <w:ind w:firstLine="480" w:firstLineChars="20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 乙方应按照招标文件规定的产品性能、技术要求、质量标准向甲方提供未经使用的全新产品。</w:t>
      </w:r>
    </w:p>
    <w:p>
      <w:pPr>
        <w:spacing w:line="540" w:lineRule="exact"/>
        <w:ind w:firstLine="480" w:firstLineChars="20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 乙方提供的产品在质保期内因产品本身的质量问题发生故障，乙方应负责免费维修或更换。</w:t>
      </w:r>
    </w:p>
    <w:p>
      <w:pPr>
        <w:pStyle w:val="10"/>
        <w:spacing w:line="540" w:lineRule="exact"/>
        <w:ind w:firstLine="48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 质保期内该产品若出现质量问题，乙方提供免费上门服务，要求在接到通知后_</w:t>
      </w:r>
      <w:r>
        <w:rPr>
          <w:rFonts w:hint="eastAsia" w:ascii="宋体" w:hAnsi="宋体" w:eastAsia="宋体" w:cs="宋体"/>
          <w:color w:val="000000" w:themeColor="text1"/>
          <w:sz w:val="24"/>
          <w:u w:val="single"/>
          <w14:textFill>
            <w14:solidFill>
              <w14:schemeClr w14:val="tx1"/>
            </w14:solidFill>
          </w14:textFill>
        </w:rPr>
        <w:t>_2_</w:t>
      </w:r>
      <w:r>
        <w:rPr>
          <w:rFonts w:hint="eastAsia" w:ascii="宋体" w:hAnsi="宋体" w:eastAsia="宋体" w:cs="宋体"/>
          <w:color w:val="000000" w:themeColor="text1"/>
          <w:sz w:val="24"/>
          <w14:textFill>
            <w14:solidFill>
              <w14:schemeClr w14:val="tx1"/>
            </w14:solidFill>
          </w14:textFill>
        </w:rPr>
        <w:t>_小时内响应，_</w:t>
      </w:r>
      <w:r>
        <w:rPr>
          <w:rFonts w:hint="eastAsia" w:ascii="宋体" w:hAnsi="宋体" w:eastAsia="宋体" w:cs="宋体"/>
          <w:color w:val="000000" w:themeColor="text1"/>
          <w:sz w:val="24"/>
          <w:u w:val="single"/>
          <w14:textFill>
            <w14:solidFill>
              <w14:schemeClr w14:val="tx1"/>
            </w14:solidFill>
          </w14:textFill>
        </w:rPr>
        <w:t>_24_</w:t>
      </w:r>
      <w:r>
        <w:rPr>
          <w:rFonts w:hint="eastAsia" w:ascii="宋体" w:hAnsi="宋体" w:eastAsia="宋体" w:cs="宋体"/>
          <w:color w:val="000000" w:themeColor="text1"/>
          <w:sz w:val="24"/>
          <w14:textFill>
            <w14:solidFill>
              <w14:schemeClr w14:val="tx1"/>
            </w14:solidFill>
          </w14:textFill>
        </w:rPr>
        <w:t>_小时到现场。质保期满后，如需乙方到现场维修，乙方仅收取成本费。</w:t>
      </w:r>
    </w:p>
    <w:p>
      <w:pPr>
        <w:spacing w:line="540" w:lineRule="exact"/>
        <w:jc w:val="left"/>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九、违约责任：</w:t>
      </w:r>
    </w:p>
    <w:p>
      <w:pPr>
        <w:spacing w:line="540" w:lineRule="exact"/>
        <w:ind w:firstLine="480" w:firstLineChars="200"/>
        <w:jc w:val="left"/>
        <w:rPr>
          <w:rFonts w:ascii="宋体" w:hAnsi="宋体" w:eastAsia="宋体" w:cs="宋体"/>
          <w:sz w:val="24"/>
        </w:rPr>
      </w:pPr>
      <w:r>
        <w:rPr>
          <w:rFonts w:hint="eastAsia" w:ascii="宋体" w:hAnsi="宋体" w:eastAsia="宋体" w:cs="宋体"/>
          <w:sz w:val="24"/>
        </w:rPr>
        <w:t>1. 甲乙双方必须严格履行合同。乙方如不能按合同履约，甲方有权终止合同，由此造成的损失由乙方承担。</w:t>
      </w:r>
    </w:p>
    <w:p>
      <w:pPr>
        <w:spacing w:line="540" w:lineRule="exact"/>
        <w:ind w:firstLine="480" w:firstLineChars="20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sz w:val="24"/>
        </w:rPr>
        <w:t>2. 乙方因故需要延迟交货的，应提前向甲方提交书面说明，并取得甲方同意，若未征得甲方同意，</w:t>
      </w:r>
      <w:r>
        <w:rPr>
          <w:rFonts w:hint="eastAsia" w:ascii="宋体" w:hAnsi="宋体" w:eastAsia="宋体" w:cs="宋体"/>
          <w:color w:val="000000" w:themeColor="text1"/>
          <w:sz w:val="24"/>
          <w14:textFill>
            <w14:solidFill>
              <w14:schemeClr w14:val="tx1"/>
            </w14:solidFill>
          </w14:textFill>
        </w:rPr>
        <w:t>每延迟一天，则应按照合同总金额的千分之一向甲方支付违约金。</w:t>
      </w:r>
    </w:p>
    <w:p>
      <w:pPr>
        <w:spacing w:line="540" w:lineRule="exact"/>
        <w:ind w:firstLine="480" w:firstLineChars="20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 因不可抗力或国家法律、法规或其他相关文件变更造成违约的，违约方不承担责任。</w:t>
      </w:r>
    </w:p>
    <w:p>
      <w:pPr>
        <w:spacing w:line="540" w:lineRule="atLeast"/>
        <w:ind w:left="433" w:hanging="425" w:hangingChars="177"/>
        <w:jc w:val="left"/>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十、其他事项及未尽事宜</w:t>
      </w:r>
    </w:p>
    <w:p>
      <w:pPr>
        <w:spacing w:line="540" w:lineRule="atLeast"/>
        <w:ind w:left="1" w:firstLine="480" w:firstLineChars="20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合同内容变更或补充，双方签署补充协议，补充协议与本合同具有相同法律效力；合同执行中发生争议，双方协商解决，协商不成，依法向合同履行地人民法院提起诉讼。</w:t>
      </w:r>
    </w:p>
    <w:p>
      <w:pPr>
        <w:spacing w:line="540" w:lineRule="atLeast"/>
        <w:jc w:val="left"/>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十一、合同生效</w:t>
      </w:r>
    </w:p>
    <w:p>
      <w:pPr>
        <w:pStyle w:val="10"/>
        <w:spacing w:line="540" w:lineRule="atLeast"/>
        <w:ind w:left="480" w:firstLine="0" w:firstLineChars="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本合同甲乙双方签字盖章后生效。合同一式六份，甲方五份，乙方一份。</w:t>
      </w:r>
    </w:p>
    <w:p>
      <w:pPr>
        <w:spacing w:line="540" w:lineRule="atLeast"/>
        <w:ind w:left="480" w:hanging="480" w:hangingChars="200"/>
        <w:jc w:val="left"/>
        <w:rPr>
          <w:rFonts w:ascii="宋体" w:hAnsi="宋体" w:eastAsia="宋体" w:cs="宋体"/>
          <w:color w:val="000000" w:themeColor="text1"/>
          <w:sz w:val="24"/>
          <w14:textFill>
            <w14:solidFill>
              <w14:schemeClr w14:val="tx1"/>
            </w14:solidFill>
          </w14:textFill>
        </w:rPr>
      </w:pPr>
    </w:p>
    <w:tbl>
      <w:tblPr>
        <w:tblStyle w:val="5"/>
        <w:tblW w:w="9322" w:type="dxa"/>
        <w:tblInd w:w="0" w:type="dxa"/>
        <w:tblLayout w:type="fixed"/>
        <w:tblCellMar>
          <w:top w:w="0" w:type="dxa"/>
          <w:left w:w="108" w:type="dxa"/>
          <w:bottom w:w="0" w:type="dxa"/>
          <w:right w:w="108" w:type="dxa"/>
        </w:tblCellMar>
      </w:tblPr>
      <w:tblGrid>
        <w:gridCol w:w="4361"/>
        <w:gridCol w:w="4961"/>
      </w:tblGrid>
      <w:tr>
        <w:trPr>
          <w:trHeight w:val="763" w:hRule="atLeast"/>
        </w:trPr>
        <w:tc>
          <w:tcPr>
            <w:tcW w:w="4361" w:type="dxa"/>
          </w:tcPr>
          <w:p>
            <w:pPr>
              <w:spacing w:line="360" w:lineRule="auto"/>
              <w:rPr>
                <w:rFonts w:ascii="宋体" w:hAnsi="宋体" w:eastAsia="宋体" w:cs="宋体"/>
                <w:sz w:val="24"/>
              </w:rPr>
            </w:pPr>
            <w:r>
              <w:rPr>
                <w:rFonts w:hint="eastAsia" w:ascii="宋体" w:hAnsi="宋体" w:eastAsia="宋体" w:cs="宋体"/>
                <w:sz w:val="24"/>
              </w:rPr>
              <w:t>甲方：珠海科技学院（盖章）</w:t>
            </w:r>
          </w:p>
        </w:tc>
        <w:tc>
          <w:tcPr>
            <w:tcW w:w="4961" w:type="dxa"/>
          </w:tcPr>
          <w:p>
            <w:pPr>
              <w:spacing w:line="360" w:lineRule="auto"/>
              <w:rPr>
                <w:rFonts w:ascii="宋体" w:hAnsi="宋体" w:eastAsia="宋体" w:cs="宋体"/>
                <w:sz w:val="24"/>
              </w:rPr>
            </w:pPr>
            <w:r>
              <w:rPr>
                <w:rFonts w:hint="eastAsia" w:ascii="宋体" w:hAnsi="宋体" w:eastAsia="宋体" w:cs="宋体"/>
                <w:sz w:val="24"/>
              </w:rPr>
              <w:t>乙方：</w:t>
            </w:r>
            <w:permStart w:id="13" w:edGrp="everyone"/>
            <w:bookmarkStart w:id="3" w:name="yfdw1"/>
            <w:bookmarkEnd w:id="3"/>
            <w:r>
              <w:rPr>
                <w:rFonts w:hint="eastAsia" w:ascii="宋体" w:hAnsi="宋体" w:eastAsia="宋体" w:cs="宋体"/>
                <w:sz w:val="24"/>
                <w:shd w:val="pct10" w:color="auto" w:fill="FFFFFF"/>
              </w:rPr>
              <w:t>***************</w:t>
            </w:r>
            <w:permEnd w:id="13"/>
            <w:r>
              <w:rPr>
                <w:rFonts w:hint="eastAsia" w:ascii="宋体" w:hAnsi="宋体" w:eastAsia="宋体" w:cs="宋体"/>
                <w:sz w:val="24"/>
              </w:rPr>
              <w:t>（盖章）</w:t>
            </w:r>
          </w:p>
        </w:tc>
      </w:tr>
      <w:tr>
        <w:trPr>
          <w:trHeight w:val="552" w:hRule="atLeast"/>
        </w:trPr>
        <w:tc>
          <w:tcPr>
            <w:tcW w:w="4361" w:type="dxa"/>
          </w:tcPr>
          <w:p>
            <w:pPr>
              <w:spacing w:line="360" w:lineRule="auto"/>
              <w:rPr>
                <w:rFonts w:ascii="宋体" w:hAnsi="宋体" w:eastAsia="宋体" w:cs="宋体"/>
                <w:b/>
                <w:sz w:val="24"/>
              </w:rPr>
            </w:pPr>
            <w:r>
              <w:rPr>
                <w:rFonts w:hint="eastAsia" w:ascii="宋体" w:hAnsi="宋体" w:eastAsia="宋体" w:cs="宋体"/>
                <w:sz w:val="24"/>
              </w:rPr>
              <w:t>签约代表签字：</w:t>
            </w:r>
          </w:p>
        </w:tc>
        <w:tc>
          <w:tcPr>
            <w:tcW w:w="4961" w:type="dxa"/>
          </w:tcPr>
          <w:p>
            <w:pPr>
              <w:spacing w:line="360" w:lineRule="auto"/>
              <w:rPr>
                <w:rFonts w:ascii="宋体" w:hAnsi="宋体" w:eastAsia="宋体" w:cs="宋体"/>
                <w:sz w:val="24"/>
              </w:rPr>
            </w:pPr>
            <w:r>
              <w:rPr>
                <w:rFonts w:hint="eastAsia" w:ascii="宋体" w:hAnsi="宋体" w:eastAsia="宋体" w:cs="宋体"/>
                <w:sz w:val="24"/>
              </w:rPr>
              <w:t>签约代表签字：</w:t>
            </w:r>
          </w:p>
        </w:tc>
      </w:tr>
      <w:tr>
        <w:trPr>
          <w:trHeight w:val="552" w:hRule="atLeast"/>
        </w:trPr>
        <w:tc>
          <w:tcPr>
            <w:tcW w:w="4361" w:type="dxa"/>
          </w:tcPr>
          <w:p>
            <w:pPr>
              <w:spacing w:line="360" w:lineRule="auto"/>
              <w:rPr>
                <w:rFonts w:ascii="宋体" w:hAnsi="宋体" w:eastAsia="宋体" w:cs="宋体"/>
                <w:sz w:val="24"/>
              </w:rPr>
            </w:pPr>
            <w:r>
              <w:rPr>
                <w:rFonts w:hint="eastAsia" w:ascii="宋体" w:hAnsi="宋体" w:eastAsia="宋体" w:cs="宋体"/>
                <w:sz w:val="24"/>
              </w:rPr>
              <w:t>地址：珠海市金湾区三灶镇草堂</w:t>
            </w:r>
          </w:p>
        </w:tc>
        <w:tc>
          <w:tcPr>
            <w:tcW w:w="4961" w:type="dxa"/>
          </w:tcPr>
          <w:p>
            <w:pPr>
              <w:spacing w:line="360" w:lineRule="auto"/>
              <w:rPr>
                <w:rFonts w:ascii="宋体" w:hAnsi="宋体" w:eastAsia="宋体" w:cs="宋体"/>
                <w:b/>
                <w:sz w:val="24"/>
              </w:rPr>
            </w:pPr>
            <w:r>
              <w:rPr>
                <w:rFonts w:hint="eastAsia" w:ascii="宋体" w:hAnsi="宋体" w:eastAsia="宋体" w:cs="宋体"/>
                <w:sz w:val="24"/>
              </w:rPr>
              <w:t>地址：</w:t>
            </w:r>
            <w:bookmarkStart w:id="4" w:name="yfyh"/>
            <w:bookmarkEnd w:id="4"/>
            <w:permStart w:id="14" w:edGrp="everyone"/>
            <w:r>
              <w:rPr>
                <w:rFonts w:hint="eastAsia" w:ascii="宋体" w:hAnsi="宋体" w:eastAsia="宋体" w:cs="宋体"/>
                <w:sz w:val="24"/>
                <w:shd w:val="pct10" w:color="auto" w:fill="FFFFFF"/>
              </w:rPr>
              <w:t>***************</w:t>
            </w:r>
            <w:permEnd w:id="14"/>
          </w:p>
        </w:tc>
      </w:tr>
      <w:tr>
        <w:trPr>
          <w:trHeight w:val="552" w:hRule="atLeast"/>
        </w:trPr>
        <w:tc>
          <w:tcPr>
            <w:tcW w:w="4361" w:type="dxa"/>
          </w:tcPr>
          <w:p>
            <w:pPr>
              <w:spacing w:line="360" w:lineRule="auto"/>
              <w:rPr>
                <w:rFonts w:ascii="宋体" w:hAnsi="宋体" w:eastAsia="宋体" w:cs="宋体"/>
                <w:sz w:val="24"/>
              </w:rPr>
            </w:pPr>
            <w:r>
              <w:rPr>
                <w:rFonts w:hint="eastAsia" w:ascii="宋体" w:hAnsi="宋体" w:eastAsia="宋体" w:cs="宋体"/>
                <w:sz w:val="24"/>
              </w:rPr>
              <w:t>电话：</w:t>
            </w:r>
          </w:p>
        </w:tc>
        <w:tc>
          <w:tcPr>
            <w:tcW w:w="4961" w:type="dxa"/>
          </w:tcPr>
          <w:p>
            <w:pPr>
              <w:spacing w:line="360" w:lineRule="auto"/>
              <w:rPr>
                <w:rFonts w:ascii="宋体" w:hAnsi="宋体" w:eastAsia="宋体" w:cs="宋体"/>
                <w:sz w:val="24"/>
              </w:rPr>
            </w:pPr>
            <w:bookmarkStart w:id="5" w:name="yfzh"/>
            <w:bookmarkEnd w:id="5"/>
            <w:r>
              <w:rPr>
                <w:rFonts w:hint="eastAsia" w:ascii="宋体" w:hAnsi="宋体" w:eastAsia="宋体" w:cs="宋体"/>
                <w:sz w:val="24"/>
              </w:rPr>
              <w:t>电话：</w:t>
            </w:r>
            <w:permStart w:id="15" w:edGrp="everyone"/>
            <w:permEnd w:id="15"/>
          </w:p>
        </w:tc>
      </w:tr>
      <w:tr>
        <w:trPr>
          <w:trHeight w:val="552" w:hRule="atLeast"/>
        </w:trPr>
        <w:tc>
          <w:tcPr>
            <w:tcW w:w="4361" w:type="dxa"/>
          </w:tcPr>
          <w:p>
            <w:pPr>
              <w:spacing w:line="360" w:lineRule="auto"/>
              <w:rPr>
                <w:rFonts w:ascii="宋体" w:hAnsi="宋体" w:eastAsia="宋体" w:cs="宋体"/>
                <w:sz w:val="24"/>
              </w:rPr>
            </w:pPr>
            <w:r>
              <w:rPr>
                <w:rFonts w:hint="eastAsia" w:ascii="宋体" w:hAnsi="宋体" w:eastAsia="宋体" w:cs="宋体"/>
                <w:sz w:val="24"/>
              </w:rPr>
              <w:t>邮编：519000</w:t>
            </w:r>
          </w:p>
          <w:p>
            <w:pPr>
              <w:spacing w:line="360" w:lineRule="auto"/>
              <w:rPr>
                <w:rFonts w:ascii="宋体" w:hAnsi="宋体" w:eastAsia="宋体" w:cs="宋体"/>
                <w:sz w:val="24"/>
              </w:rPr>
            </w:pPr>
          </w:p>
          <w:p>
            <w:pPr>
              <w:spacing w:line="360" w:lineRule="auto"/>
              <w:rPr>
                <w:rFonts w:ascii="宋体" w:hAnsi="宋体" w:eastAsia="宋体" w:cs="宋体"/>
                <w:sz w:val="24"/>
              </w:rPr>
            </w:pPr>
          </w:p>
          <w:p>
            <w:pPr>
              <w:spacing w:line="360" w:lineRule="auto"/>
              <w:rPr>
                <w:rFonts w:ascii="宋体" w:hAnsi="宋体" w:eastAsia="宋体" w:cs="宋体"/>
                <w:sz w:val="24"/>
              </w:rPr>
            </w:pPr>
          </w:p>
          <w:p>
            <w:pPr>
              <w:spacing w:line="360" w:lineRule="auto"/>
              <w:rPr>
                <w:rFonts w:ascii="宋体" w:hAnsi="宋体" w:eastAsia="宋体" w:cs="宋体"/>
                <w:sz w:val="24"/>
              </w:rPr>
            </w:pPr>
          </w:p>
        </w:tc>
        <w:tc>
          <w:tcPr>
            <w:tcW w:w="4961" w:type="dxa"/>
          </w:tcPr>
          <w:p>
            <w:pPr>
              <w:spacing w:line="360" w:lineRule="auto"/>
              <w:rPr>
                <w:rFonts w:ascii="宋体" w:hAnsi="宋体" w:eastAsia="宋体" w:cs="宋体"/>
                <w:sz w:val="24"/>
              </w:rPr>
            </w:pPr>
            <w:r>
              <w:rPr>
                <w:rFonts w:hint="eastAsia" w:ascii="宋体" w:hAnsi="宋体" w:eastAsia="宋体" w:cs="宋体"/>
                <w:sz w:val="24"/>
              </w:rPr>
              <w:t>邮编：</w:t>
            </w:r>
            <w:permStart w:id="16" w:edGrp="everyone"/>
            <w:permEnd w:id="16"/>
          </w:p>
          <w:p>
            <w:pPr>
              <w:spacing w:line="360" w:lineRule="auto"/>
              <w:rPr>
                <w:rFonts w:ascii="宋体" w:hAnsi="宋体" w:eastAsia="宋体" w:cs="宋体"/>
                <w:sz w:val="24"/>
              </w:rPr>
            </w:pPr>
            <w:r>
              <w:rPr>
                <w:rFonts w:hint="eastAsia" w:ascii="宋体" w:hAnsi="宋体" w:eastAsia="宋体" w:cs="宋体"/>
                <w:sz w:val="24"/>
              </w:rPr>
              <w:t>开户行：</w:t>
            </w:r>
            <w:permStart w:id="17" w:edGrp="everyone"/>
            <w:permEnd w:id="17"/>
          </w:p>
          <w:p>
            <w:pPr>
              <w:spacing w:line="360" w:lineRule="auto"/>
              <w:rPr>
                <w:rFonts w:ascii="宋体" w:hAnsi="宋体" w:eastAsia="宋体" w:cs="宋体"/>
                <w:sz w:val="24"/>
              </w:rPr>
            </w:pPr>
            <w:r>
              <w:rPr>
                <w:rFonts w:hint="eastAsia" w:ascii="宋体" w:hAnsi="宋体" w:eastAsia="宋体" w:cs="宋体"/>
                <w:sz w:val="24"/>
              </w:rPr>
              <w:t>账号：</w:t>
            </w:r>
            <w:permStart w:id="18" w:edGrp="everyone"/>
            <w:permEnd w:id="18"/>
          </w:p>
          <w:p>
            <w:pPr>
              <w:spacing w:line="360" w:lineRule="auto"/>
              <w:rPr>
                <w:rFonts w:ascii="宋体" w:hAnsi="宋体" w:eastAsia="宋体" w:cs="宋体"/>
                <w:sz w:val="24"/>
              </w:rPr>
            </w:pPr>
          </w:p>
          <w:p>
            <w:pPr>
              <w:spacing w:line="360" w:lineRule="auto"/>
              <w:rPr>
                <w:rFonts w:ascii="宋体" w:hAnsi="宋体" w:eastAsia="宋体" w:cs="宋体"/>
                <w:sz w:val="24"/>
              </w:rPr>
            </w:pPr>
          </w:p>
        </w:tc>
      </w:tr>
    </w:tbl>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ermStart w:id="19" w:edGrp="everyone"/>
    </w:p>
    <w:p>
      <w:pPr>
        <w:rPr>
          <w:rFonts w:ascii="宋体" w:hAnsi="宋体" w:eastAsia="宋体" w:cs="宋体"/>
          <w:sz w:val="24"/>
        </w:rPr>
      </w:pPr>
      <w:r>
        <w:rPr>
          <w:rFonts w:hint="eastAsia" w:ascii="宋体" w:hAnsi="宋体" w:eastAsia="宋体" w:cs="宋体"/>
          <w:sz w:val="24"/>
        </w:rPr>
        <w:t>附件</w:t>
      </w:r>
    </w:p>
    <w:p>
      <w:pPr>
        <w:rPr>
          <w:rFonts w:ascii="宋体" w:hAnsi="宋体" w:eastAsia="宋体" w:cs="宋体"/>
          <w:sz w:val="24"/>
        </w:rPr>
      </w:pPr>
    </w:p>
    <w:p>
      <w:pPr>
        <w:rPr>
          <w:rFonts w:ascii="宋体" w:hAnsi="宋体" w:eastAsia="宋体" w:cs="宋体"/>
          <w:sz w:val="24"/>
        </w:rPr>
      </w:pPr>
      <w:r>
        <w:rPr>
          <w:rFonts w:hint="eastAsia" w:ascii="宋体" w:hAnsi="宋体" w:eastAsia="宋体" w:cs="宋体"/>
          <w:sz w:val="24"/>
        </w:rPr>
        <w:t>配置清单及技术参数：</w:t>
      </w:r>
    </w:p>
    <w:tbl>
      <w:tblPr>
        <w:tblStyle w:val="6"/>
        <w:tblW w:w="861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75"/>
        <w:gridCol w:w="1560"/>
        <w:gridCol w:w="4677"/>
        <w:gridCol w:w="1701"/>
      </w:tblGrid>
      <w:tr>
        <w:tc>
          <w:tcPr>
            <w:tcW w:w="675" w:type="dxa"/>
            <w:vAlign w:val="center"/>
          </w:tcPr>
          <w:p>
            <w:pPr>
              <w:jc w:val="center"/>
              <w:rPr>
                <w:rFonts w:ascii="宋体" w:hAnsi="宋体" w:eastAsia="宋体" w:cs="宋体"/>
                <w:sz w:val="24"/>
              </w:rPr>
            </w:pPr>
            <w:r>
              <w:rPr>
                <w:rFonts w:hint="eastAsia" w:ascii="宋体" w:hAnsi="宋体" w:eastAsia="宋体" w:cs="宋体"/>
                <w:sz w:val="24"/>
              </w:rPr>
              <w:t>序号</w:t>
            </w:r>
          </w:p>
        </w:tc>
        <w:tc>
          <w:tcPr>
            <w:tcW w:w="1560" w:type="dxa"/>
            <w:vAlign w:val="center"/>
          </w:tcPr>
          <w:p>
            <w:pPr>
              <w:jc w:val="center"/>
              <w:rPr>
                <w:rFonts w:ascii="宋体" w:hAnsi="宋体" w:eastAsia="宋体" w:cs="宋体"/>
                <w:sz w:val="24"/>
              </w:rPr>
            </w:pPr>
            <w:r>
              <w:rPr>
                <w:rFonts w:hint="eastAsia" w:ascii="宋体" w:hAnsi="宋体" w:eastAsia="宋体" w:cs="宋体"/>
                <w:sz w:val="24"/>
              </w:rPr>
              <w:t>名称</w:t>
            </w:r>
          </w:p>
        </w:tc>
        <w:tc>
          <w:tcPr>
            <w:tcW w:w="4677" w:type="dxa"/>
            <w:vAlign w:val="center"/>
          </w:tcPr>
          <w:p>
            <w:pPr>
              <w:jc w:val="center"/>
              <w:rPr>
                <w:rFonts w:ascii="宋体" w:hAnsi="宋体" w:eastAsia="宋体" w:cs="宋体"/>
                <w:sz w:val="24"/>
              </w:rPr>
            </w:pPr>
            <w:r>
              <w:rPr>
                <w:rFonts w:hint="eastAsia" w:ascii="宋体" w:hAnsi="宋体" w:eastAsia="宋体" w:cs="宋体"/>
                <w:sz w:val="24"/>
              </w:rPr>
              <w:t>技术参数</w:t>
            </w:r>
          </w:p>
        </w:tc>
        <w:tc>
          <w:tcPr>
            <w:tcW w:w="1701" w:type="dxa"/>
            <w:vAlign w:val="center"/>
          </w:tcPr>
          <w:p>
            <w:pPr>
              <w:jc w:val="center"/>
              <w:rPr>
                <w:rFonts w:ascii="宋体" w:hAnsi="宋体" w:eastAsia="宋体" w:cs="宋体"/>
                <w:sz w:val="24"/>
              </w:rPr>
            </w:pPr>
            <w:r>
              <w:rPr>
                <w:rFonts w:hint="eastAsia" w:ascii="宋体" w:hAnsi="宋体" w:eastAsia="宋体" w:cs="宋体"/>
                <w:sz w:val="24"/>
              </w:rPr>
              <w:t>备注</w:t>
            </w:r>
          </w:p>
        </w:tc>
      </w:tr>
      <w:tr>
        <w:tc>
          <w:tcPr>
            <w:tcW w:w="675" w:type="dxa"/>
            <w:vAlign w:val="center"/>
          </w:tcPr>
          <w:p>
            <w:pPr>
              <w:jc w:val="center"/>
              <w:rPr>
                <w:rFonts w:ascii="宋体" w:hAnsi="宋体" w:eastAsia="宋体" w:cs="宋体"/>
                <w:sz w:val="24"/>
              </w:rPr>
            </w:pPr>
          </w:p>
        </w:tc>
        <w:tc>
          <w:tcPr>
            <w:tcW w:w="1560" w:type="dxa"/>
            <w:vAlign w:val="center"/>
          </w:tcPr>
          <w:p>
            <w:pPr>
              <w:jc w:val="center"/>
              <w:rPr>
                <w:rFonts w:ascii="宋体" w:hAnsi="宋体" w:eastAsia="宋体" w:cs="宋体"/>
                <w:sz w:val="24"/>
              </w:rPr>
            </w:pPr>
          </w:p>
        </w:tc>
        <w:tc>
          <w:tcPr>
            <w:tcW w:w="4677" w:type="dxa"/>
          </w:tcPr>
          <w:p>
            <w:pPr>
              <w:ind w:left="960" w:hanging="960" w:hangingChars="400"/>
              <w:rPr>
                <w:rFonts w:ascii="宋体" w:hAnsi="宋体" w:eastAsia="宋体" w:cs="宋体"/>
                <w:sz w:val="24"/>
              </w:rPr>
            </w:pPr>
          </w:p>
        </w:tc>
        <w:tc>
          <w:tcPr>
            <w:tcW w:w="1701" w:type="dxa"/>
          </w:tcPr>
          <w:p>
            <w:pPr>
              <w:rPr>
                <w:rFonts w:ascii="宋体" w:hAnsi="宋体" w:eastAsia="宋体" w:cs="宋体"/>
                <w:sz w:val="24"/>
              </w:rPr>
            </w:pPr>
          </w:p>
        </w:tc>
      </w:tr>
      <w:tr>
        <w:tc>
          <w:tcPr>
            <w:tcW w:w="675" w:type="dxa"/>
            <w:vAlign w:val="center"/>
          </w:tcPr>
          <w:p>
            <w:pPr>
              <w:jc w:val="center"/>
              <w:rPr>
                <w:rFonts w:ascii="宋体" w:hAnsi="宋体" w:eastAsia="宋体" w:cs="宋体"/>
                <w:sz w:val="24"/>
              </w:rPr>
            </w:pPr>
          </w:p>
        </w:tc>
        <w:tc>
          <w:tcPr>
            <w:tcW w:w="1560" w:type="dxa"/>
            <w:vAlign w:val="center"/>
          </w:tcPr>
          <w:p>
            <w:pPr>
              <w:jc w:val="center"/>
              <w:rPr>
                <w:rFonts w:ascii="宋体" w:hAnsi="宋体" w:eastAsia="宋体" w:cs="宋体"/>
                <w:sz w:val="24"/>
              </w:rPr>
            </w:pPr>
          </w:p>
        </w:tc>
        <w:tc>
          <w:tcPr>
            <w:tcW w:w="4677" w:type="dxa"/>
          </w:tcPr>
          <w:p>
            <w:pPr>
              <w:ind w:left="960" w:hanging="960" w:hangingChars="400"/>
              <w:rPr>
                <w:rFonts w:ascii="宋体" w:hAnsi="宋体" w:eastAsia="宋体" w:cs="宋体"/>
                <w:sz w:val="24"/>
              </w:rPr>
            </w:pPr>
          </w:p>
        </w:tc>
        <w:tc>
          <w:tcPr>
            <w:tcW w:w="1701" w:type="dxa"/>
          </w:tcPr>
          <w:p>
            <w:pPr>
              <w:rPr>
                <w:rFonts w:ascii="宋体" w:hAnsi="宋体" w:eastAsia="宋体" w:cs="宋体"/>
                <w:sz w:val="24"/>
              </w:rPr>
            </w:pPr>
          </w:p>
        </w:tc>
      </w:tr>
      <w:tr>
        <w:tc>
          <w:tcPr>
            <w:tcW w:w="675" w:type="dxa"/>
            <w:vAlign w:val="center"/>
          </w:tcPr>
          <w:p>
            <w:pPr>
              <w:jc w:val="center"/>
              <w:rPr>
                <w:rFonts w:ascii="宋体" w:hAnsi="宋体" w:eastAsia="宋体" w:cs="宋体"/>
                <w:sz w:val="24"/>
              </w:rPr>
            </w:pPr>
          </w:p>
        </w:tc>
        <w:tc>
          <w:tcPr>
            <w:tcW w:w="1560" w:type="dxa"/>
            <w:vAlign w:val="center"/>
          </w:tcPr>
          <w:p>
            <w:pPr>
              <w:jc w:val="center"/>
              <w:rPr>
                <w:rFonts w:ascii="宋体" w:hAnsi="宋体" w:eastAsia="宋体" w:cs="宋体"/>
                <w:sz w:val="24"/>
              </w:rPr>
            </w:pPr>
          </w:p>
        </w:tc>
        <w:tc>
          <w:tcPr>
            <w:tcW w:w="4677" w:type="dxa"/>
          </w:tcPr>
          <w:p>
            <w:pPr>
              <w:ind w:left="960" w:hanging="960" w:hangingChars="400"/>
              <w:rPr>
                <w:rFonts w:ascii="宋体" w:hAnsi="宋体" w:eastAsia="宋体" w:cs="宋体"/>
                <w:sz w:val="24"/>
              </w:rPr>
            </w:pPr>
          </w:p>
        </w:tc>
        <w:tc>
          <w:tcPr>
            <w:tcW w:w="1701" w:type="dxa"/>
          </w:tcPr>
          <w:p>
            <w:pPr>
              <w:rPr>
                <w:rFonts w:ascii="宋体" w:hAnsi="宋体" w:eastAsia="宋体" w:cs="宋体"/>
                <w:sz w:val="24"/>
              </w:rPr>
            </w:pPr>
          </w:p>
        </w:tc>
      </w:tr>
      <w:tr>
        <w:tc>
          <w:tcPr>
            <w:tcW w:w="675" w:type="dxa"/>
            <w:vAlign w:val="center"/>
          </w:tcPr>
          <w:p>
            <w:pPr>
              <w:jc w:val="center"/>
              <w:rPr>
                <w:rFonts w:ascii="宋体" w:hAnsi="宋体" w:eastAsia="宋体" w:cs="宋体"/>
                <w:sz w:val="24"/>
              </w:rPr>
            </w:pPr>
          </w:p>
        </w:tc>
        <w:tc>
          <w:tcPr>
            <w:tcW w:w="1560" w:type="dxa"/>
            <w:vAlign w:val="center"/>
          </w:tcPr>
          <w:p>
            <w:pPr>
              <w:jc w:val="center"/>
              <w:rPr>
                <w:rFonts w:ascii="宋体" w:hAnsi="宋体" w:eastAsia="宋体" w:cs="宋体"/>
                <w:sz w:val="24"/>
              </w:rPr>
            </w:pPr>
          </w:p>
        </w:tc>
        <w:tc>
          <w:tcPr>
            <w:tcW w:w="4677" w:type="dxa"/>
          </w:tcPr>
          <w:p>
            <w:pPr>
              <w:rPr>
                <w:rFonts w:ascii="宋体" w:hAnsi="宋体" w:eastAsia="宋体" w:cs="宋体"/>
                <w:sz w:val="24"/>
              </w:rPr>
            </w:pPr>
          </w:p>
        </w:tc>
        <w:tc>
          <w:tcPr>
            <w:tcW w:w="1701" w:type="dxa"/>
          </w:tcPr>
          <w:p>
            <w:pPr>
              <w:rPr>
                <w:rFonts w:ascii="宋体" w:hAnsi="宋体" w:eastAsia="宋体" w:cs="宋体"/>
                <w:sz w:val="24"/>
              </w:rPr>
            </w:pPr>
          </w:p>
        </w:tc>
      </w:tr>
    </w:tbl>
    <w:p>
      <w:pPr>
        <w:rPr>
          <w:rFonts w:ascii="宋体" w:hAnsi="宋体" w:eastAsia="宋体" w:cs="宋体"/>
          <w:sz w:val="24"/>
        </w:rPr>
      </w:pPr>
    </w:p>
    <w:permEnd w:id="19"/>
    <w:p>
      <w:pPr>
        <w:rPr>
          <w:rFonts w:ascii="宋体" w:hAnsi="宋体" w:eastAsia="宋体" w:cs="宋体"/>
          <w:b/>
          <w:sz w:val="28"/>
          <w:szCs w:val="28"/>
        </w:rPr>
      </w:pPr>
    </w:p>
    <w:p>
      <w:pPr>
        <w:ind w:firstLine="420"/>
        <w:jc w:val="left"/>
        <w:rPr>
          <w:rFonts w:ascii="仿宋" w:hAnsi="仿宋" w:eastAsia="仿宋"/>
          <w:bCs/>
          <w:sz w:val="18"/>
          <w:szCs w:val="18"/>
        </w:rPr>
      </w:pPr>
    </w:p>
    <w:sectPr>
      <w:pgSz w:w="11906" w:h="16838"/>
      <w:pgMar w:top="1100" w:right="1349" w:bottom="1100" w:left="134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0000000000000000000"/>
    <w:charset w:val="00"/>
    <w:family w:val="auto"/>
    <w:pitch w:val="default"/>
    <w:sig w:usb0="00000000" w:usb1="00000000" w:usb2="0000000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汉仪中等线KW">
    <w:panose1 w:val="01010104010101010101"/>
    <w:charset w:val="86"/>
    <w:family w:val="auto"/>
    <w:pitch w:val="default"/>
    <w:sig w:usb0="800002BF" w:usb1="004F7CFA"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49685E"/>
    <w:multiLevelType w:val="multilevel"/>
    <w:tmpl w:val="6949685E"/>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FE43237"/>
    <w:multiLevelType w:val="multilevel"/>
    <w:tmpl w:val="7FE43237"/>
    <w:lvl w:ilvl="0" w:tentative="0">
      <w:start w:val="1"/>
      <w:numFmt w:val="decimal"/>
      <w:lvlText w:val="%1."/>
      <w:lvlJc w:val="left"/>
      <w:pPr>
        <w:ind w:left="920"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U5YmQ0NTdjMWM5YjhlZDM3MGU2NzA1Yzg1ZDJmNWIifQ=="/>
  </w:docVars>
  <w:rsids>
    <w:rsidRoot w:val="00251298"/>
    <w:rsid w:val="000158C0"/>
    <w:rsid w:val="000265D7"/>
    <w:rsid w:val="00035F55"/>
    <w:rsid w:val="000842E0"/>
    <w:rsid w:val="000F26FB"/>
    <w:rsid w:val="00126B06"/>
    <w:rsid w:val="00162676"/>
    <w:rsid w:val="00187057"/>
    <w:rsid w:val="00251298"/>
    <w:rsid w:val="002A5205"/>
    <w:rsid w:val="00352F73"/>
    <w:rsid w:val="00355980"/>
    <w:rsid w:val="003E2D74"/>
    <w:rsid w:val="00460254"/>
    <w:rsid w:val="004B53C3"/>
    <w:rsid w:val="00533C13"/>
    <w:rsid w:val="00586973"/>
    <w:rsid w:val="00627277"/>
    <w:rsid w:val="0068450C"/>
    <w:rsid w:val="00714396"/>
    <w:rsid w:val="007524B4"/>
    <w:rsid w:val="00763431"/>
    <w:rsid w:val="007A08FF"/>
    <w:rsid w:val="00832387"/>
    <w:rsid w:val="00876986"/>
    <w:rsid w:val="008D2F26"/>
    <w:rsid w:val="008E6652"/>
    <w:rsid w:val="009051DB"/>
    <w:rsid w:val="00920341"/>
    <w:rsid w:val="009B06BF"/>
    <w:rsid w:val="009F0A3C"/>
    <w:rsid w:val="009F2CD5"/>
    <w:rsid w:val="009F39DD"/>
    <w:rsid w:val="00A17231"/>
    <w:rsid w:val="00A317B7"/>
    <w:rsid w:val="00A36927"/>
    <w:rsid w:val="00AB45A6"/>
    <w:rsid w:val="00AF6AA1"/>
    <w:rsid w:val="00B5006D"/>
    <w:rsid w:val="00C5544B"/>
    <w:rsid w:val="00D14826"/>
    <w:rsid w:val="00D67A98"/>
    <w:rsid w:val="00D870FE"/>
    <w:rsid w:val="00E56076"/>
    <w:rsid w:val="00E61F5B"/>
    <w:rsid w:val="00F105A6"/>
    <w:rsid w:val="00F221A0"/>
    <w:rsid w:val="00F35BCB"/>
    <w:rsid w:val="00F77BCF"/>
    <w:rsid w:val="00F95AD7"/>
    <w:rsid w:val="00F96B46"/>
    <w:rsid w:val="00FB6845"/>
    <w:rsid w:val="00FF3462"/>
    <w:rsid w:val="0C9B4413"/>
    <w:rsid w:val="12F865F2"/>
    <w:rsid w:val="2248574C"/>
    <w:rsid w:val="27680964"/>
    <w:rsid w:val="384D38BC"/>
    <w:rsid w:val="3DAD6937"/>
    <w:rsid w:val="43EC2AC2"/>
    <w:rsid w:val="460D598E"/>
    <w:rsid w:val="55A31FD5"/>
    <w:rsid w:val="65811B4C"/>
    <w:rsid w:val="67BD4777"/>
    <w:rsid w:val="77EE3145"/>
    <w:rsid w:val="79414CB1"/>
    <w:rsid w:val="7BFF4A2F"/>
    <w:rsid w:val="C7EBE4EE"/>
    <w:rsid w:val="FB7748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paragraph" w:customStyle="1" w:styleId="10">
    <w:name w:val="列表段落1"/>
    <w:basedOn w:val="1"/>
    <w:qFormat/>
    <w:uiPriority w:val="34"/>
    <w:pPr>
      <w:ind w:firstLine="420" w:firstLineChars="200"/>
    </w:pPr>
  </w:style>
  <w:style w:type="character" w:customStyle="1" w:styleId="11">
    <w:name w:val="批注框文本 字符"/>
    <w:basedOn w:val="7"/>
    <w:link w:val="2"/>
    <w:semiHidden/>
    <w:qFormat/>
    <w:uiPriority w:val="99"/>
    <w:rPr>
      <w:sz w:val="18"/>
      <w:szCs w:val="18"/>
    </w:rPr>
  </w:style>
  <w:style w:type="paragraph" w:styleId="12">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615</Words>
  <Characters>3508</Characters>
  <Lines>29</Lines>
  <Paragraphs>8</Paragraphs>
  <TotalTime>54</TotalTime>
  <ScaleCrop>false</ScaleCrop>
  <LinksUpToDate>false</LinksUpToDate>
  <CharactersWithSpaces>4115</CharactersWithSpaces>
  <Application>WPS Office_6.6.1.8808_F1E327BC-269C-435d-A152-05C5408002CA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2024-05-06T05:47:00Z</dcterms:created>
  <dc:creator>李 一男</dc:creator>
  <cp:lastModifiedBy>RzZ999</cp:lastModifiedBy>
  <cp:lastPrinted>2024-01-03T18:56:00Z</cp:lastPrinted>
  <dcterms:modified xsi:type="dcterms:W3CDTF">2024-05-09T09:57:56Z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2052-6.6.1.8808</vt:lpwstr>
  </property>
  <property fmtid="{D5CDD505-2E9C-101B-9397-08002B2CF9AE}" pid="3" name="ICV">
    <vt:lpwstr>A91AA69F0408AF36A42D3C668E956791_43</vt:lpwstr>
  </property>
</Properties>
</file>