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695C6">
      <w:pPr>
        <w:jc w:val="center"/>
        <w:rPr>
          <w:rFonts w:ascii="仿宋" w:hAnsi="仿宋" w:eastAsia="仿宋"/>
          <w:color w:val="auto"/>
          <w:sz w:val="32"/>
        </w:rPr>
      </w:pPr>
      <w:r>
        <w:rPr>
          <w:rFonts w:hint="eastAsia" w:ascii="仿宋" w:hAnsi="仿宋" w:eastAsia="仿宋"/>
          <w:color w:val="auto"/>
          <w:sz w:val="32"/>
        </w:rPr>
        <w:t>采购招标项目参数要求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31"/>
        <w:gridCol w:w="2752"/>
        <w:gridCol w:w="1626"/>
        <w:gridCol w:w="1374"/>
        <w:gridCol w:w="1100"/>
      </w:tblGrid>
      <w:tr w14:paraId="5A55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62F2BFD0">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项目名称</w:t>
            </w:r>
          </w:p>
        </w:tc>
        <w:tc>
          <w:tcPr>
            <w:tcW w:w="2752" w:type="dxa"/>
            <w:vAlign w:val="center"/>
          </w:tcPr>
          <w:p w14:paraId="3525DA7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人工智能大模型技术教学实训平台</w:t>
            </w:r>
          </w:p>
        </w:tc>
        <w:tc>
          <w:tcPr>
            <w:tcW w:w="1626" w:type="dxa"/>
            <w:vAlign w:val="center"/>
          </w:tcPr>
          <w:p w14:paraId="22445D63">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采购编号</w:t>
            </w:r>
          </w:p>
        </w:tc>
        <w:tc>
          <w:tcPr>
            <w:tcW w:w="2474" w:type="dxa"/>
            <w:gridSpan w:val="2"/>
            <w:vAlign w:val="center"/>
          </w:tcPr>
          <w:p w14:paraId="43ACCA1A">
            <w:pPr>
              <w:jc w:val="center"/>
              <w:rPr>
                <w:rFonts w:hint="eastAsia" w:ascii="仿宋" w:hAnsi="仿宋" w:eastAsia="仿宋" w:cs="仿宋"/>
                <w:color w:val="auto"/>
                <w:sz w:val="24"/>
                <w:szCs w:val="24"/>
              </w:rPr>
            </w:pPr>
          </w:p>
        </w:tc>
      </w:tr>
      <w:tr w14:paraId="3C6B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63CE1778">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供货时间</w:t>
            </w:r>
          </w:p>
        </w:tc>
        <w:tc>
          <w:tcPr>
            <w:tcW w:w="2752" w:type="dxa"/>
            <w:vAlign w:val="center"/>
          </w:tcPr>
          <w:p w14:paraId="4BECE6CE">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2025年10月</w:t>
            </w:r>
          </w:p>
        </w:tc>
        <w:tc>
          <w:tcPr>
            <w:tcW w:w="1626" w:type="dxa"/>
            <w:vAlign w:val="center"/>
          </w:tcPr>
          <w:p w14:paraId="555E9872">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供货地点</w:t>
            </w:r>
          </w:p>
        </w:tc>
        <w:tc>
          <w:tcPr>
            <w:tcW w:w="2474" w:type="dxa"/>
            <w:gridSpan w:val="2"/>
            <w:vAlign w:val="center"/>
          </w:tcPr>
          <w:p w14:paraId="5848A021">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珠海科技学院</w:t>
            </w:r>
          </w:p>
          <w:p w14:paraId="3CFA2553">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计算机学院</w:t>
            </w:r>
          </w:p>
        </w:tc>
      </w:tr>
      <w:tr w14:paraId="6C4A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5F926A40">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售后服务要求</w:t>
            </w:r>
          </w:p>
        </w:tc>
        <w:tc>
          <w:tcPr>
            <w:tcW w:w="6852" w:type="dxa"/>
            <w:gridSpan w:val="4"/>
            <w:vAlign w:val="center"/>
          </w:tcPr>
          <w:p w14:paraId="574D89E2">
            <w:pPr>
              <w:rPr>
                <w:rFonts w:hint="eastAsia" w:ascii="仿宋" w:hAnsi="仿宋" w:eastAsia="仿宋" w:cs="仿宋"/>
                <w:color w:val="auto"/>
                <w:sz w:val="24"/>
                <w:szCs w:val="24"/>
              </w:rPr>
            </w:pPr>
            <w:r>
              <w:rPr>
                <w:rFonts w:hint="eastAsia" w:ascii="仿宋" w:hAnsi="仿宋" w:eastAsia="仿宋" w:cs="仿宋"/>
                <w:color w:val="auto"/>
                <w:sz w:val="24"/>
                <w:szCs w:val="24"/>
              </w:rPr>
              <w:t>验收合格之日起，（</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p>
        </w:tc>
      </w:tr>
      <w:tr w14:paraId="5450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608FD15F">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安装调试要求</w:t>
            </w:r>
          </w:p>
        </w:tc>
        <w:tc>
          <w:tcPr>
            <w:tcW w:w="6852" w:type="dxa"/>
            <w:gridSpan w:val="4"/>
            <w:vAlign w:val="center"/>
          </w:tcPr>
          <w:p w14:paraId="2E741D11">
            <w:pPr>
              <w:rPr>
                <w:rFonts w:hint="eastAsia" w:ascii="仿宋" w:hAnsi="仿宋" w:eastAsia="仿宋" w:cs="仿宋"/>
                <w:color w:val="auto"/>
                <w:sz w:val="24"/>
                <w:szCs w:val="24"/>
              </w:rPr>
            </w:pPr>
            <w:r>
              <w:rPr>
                <w:rFonts w:hint="eastAsia" w:ascii="仿宋" w:hAnsi="仿宋" w:eastAsia="仿宋" w:cs="仿宋"/>
                <w:color w:val="auto"/>
                <w:sz w:val="24"/>
                <w:szCs w:val="24"/>
              </w:rPr>
              <w:t>安装到指定供货地点，并对使用人员进行培训。</w:t>
            </w:r>
          </w:p>
        </w:tc>
      </w:tr>
      <w:tr w14:paraId="738F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56" w:type="dxa"/>
            <w:gridSpan w:val="2"/>
            <w:vAlign w:val="center"/>
          </w:tcPr>
          <w:p w14:paraId="19F03891">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验收、付款方式</w:t>
            </w:r>
          </w:p>
        </w:tc>
        <w:tc>
          <w:tcPr>
            <w:tcW w:w="6852" w:type="dxa"/>
            <w:gridSpan w:val="4"/>
          </w:tcPr>
          <w:p w14:paraId="1E6FAEC9">
            <w:pPr>
              <w:rPr>
                <w:rFonts w:hint="eastAsia" w:ascii="仿宋" w:hAnsi="仿宋" w:eastAsia="仿宋" w:cs="仿宋"/>
                <w:color w:val="auto"/>
                <w:sz w:val="24"/>
                <w:szCs w:val="24"/>
              </w:rPr>
            </w:pPr>
            <w:r>
              <w:rPr>
                <w:rFonts w:hint="eastAsia" w:ascii="仿宋" w:hAnsi="仿宋" w:eastAsia="仿宋" w:cs="仿宋"/>
                <w:color w:val="auto"/>
                <w:sz w:val="24"/>
                <w:szCs w:val="24"/>
              </w:rPr>
              <w:t>设备安装调试完成后20个工作日内，由验收小组进行专项验收。验收合格后一次性支付至合同总金额的95%，剩余5%作为质量保证金。</w:t>
            </w:r>
          </w:p>
        </w:tc>
      </w:tr>
      <w:tr w14:paraId="3150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108" w:type="dxa"/>
            <w:gridSpan w:val="6"/>
          </w:tcPr>
          <w:p w14:paraId="4B0B1D92">
            <w:pPr>
              <w:rPr>
                <w:rFonts w:hint="eastAsia" w:ascii="仿宋" w:hAnsi="仿宋" w:eastAsia="仿宋" w:cs="仿宋"/>
                <w:color w:val="auto"/>
                <w:sz w:val="24"/>
                <w:szCs w:val="24"/>
              </w:rPr>
            </w:pPr>
            <w:r>
              <w:rPr>
                <w:rFonts w:hint="eastAsia" w:ascii="仿宋" w:hAnsi="仿宋" w:eastAsia="仿宋" w:cs="仿宋"/>
                <w:b/>
                <w:bCs/>
                <w:color w:val="auto"/>
                <w:sz w:val="24"/>
                <w:szCs w:val="24"/>
              </w:rPr>
              <w:t>项目概述</w:t>
            </w:r>
            <w:r>
              <w:rPr>
                <w:rFonts w:hint="eastAsia" w:ascii="仿宋" w:hAnsi="仿宋" w:eastAsia="仿宋" w:cs="仿宋"/>
                <w:color w:val="auto"/>
                <w:sz w:val="24"/>
                <w:szCs w:val="24"/>
              </w:rPr>
              <w:t>：</w:t>
            </w:r>
          </w:p>
          <w:p w14:paraId="240FC85B">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随着DeepSeek的普及，市场对大语言模型应用开发与维护人才的需求迅速增长，而这些人才的需求特征与我校应用型人才培养目标高度契合。因此，建设大语言模型应用开发实训平台，能够帮助学生深入掌握前沿技术，精准对接市场需求，培养出高素质的应用技术人才。</w:t>
            </w:r>
          </w:p>
        </w:tc>
      </w:tr>
      <w:tr w14:paraId="5284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14:paraId="72FC0958">
            <w:pPr>
              <w:rPr>
                <w:rFonts w:hint="eastAsia" w:ascii="仿宋" w:hAnsi="仿宋" w:eastAsia="仿宋" w:cs="仿宋"/>
                <w:b/>
                <w:color w:val="auto"/>
                <w:sz w:val="24"/>
                <w:szCs w:val="24"/>
              </w:rPr>
            </w:pPr>
            <w:r>
              <w:rPr>
                <w:rFonts w:hint="eastAsia" w:ascii="仿宋" w:hAnsi="仿宋" w:eastAsia="仿宋" w:cs="仿宋"/>
                <w:b/>
                <w:color w:val="auto"/>
                <w:sz w:val="24"/>
                <w:szCs w:val="24"/>
              </w:rPr>
              <w:t>重要技术指标（必填）</w:t>
            </w:r>
          </w:p>
        </w:tc>
      </w:tr>
      <w:tr w14:paraId="34AF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44C5864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431" w:type="dxa"/>
            <w:vAlign w:val="center"/>
          </w:tcPr>
          <w:p w14:paraId="2350CAA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指标名称</w:t>
            </w:r>
          </w:p>
        </w:tc>
        <w:tc>
          <w:tcPr>
            <w:tcW w:w="5752" w:type="dxa"/>
            <w:gridSpan w:val="3"/>
            <w:vAlign w:val="center"/>
          </w:tcPr>
          <w:p w14:paraId="61BE971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参数明细</w:t>
            </w:r>
          </w:p>
        </w:tc>
        <w:tc>
          <w:tcPr>
            <w:tcW w:w="1100" w:type="dxa"/>
            <w:vAlign w:val="center"/>
          </w:tcPr>
          <w:p w14:paraId="792205F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r>
      <w:tr w14:paraId="22F7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5" w:type="dxa"/>
            <w:vAlign w:val="center"/>
          </w:tcPr>
          <w:p w14:paraId="7CBCED7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31" w:type="dxa"/>
            <w:tcBorders>
              <w:top w:val="single" w:color="auto" w:sz="4" w:space="0"/>
              <w:left w:val="single" w:color="auto" w:sz="4" w:space="0"/>
              <w:bottom w:val="single" w:color="auto" w:sz="4" w:space="0"/>
              <w:right w:val="single" w:color="auto" w:sz="4" w:space="0"/>
            </w:tcBorders>
            <w:vAlign w:val="center"/>
          </w:tcPr>
          <w:p w14:paraId="1F81B8E5">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公有云实训平台</w:t>
            </w:r>
          </w:p>
        </w:tc>
        <w:tc>
          <w:tcPr>
            <w:tcW w:w="5752" w:type="dxa"/>
            <w:gridSpan w:val="3"/>
            <w:tcBorders>
              <w:top w:val="single" w:color="auto" w:sz="4" w:space="0"/>
              <w:left w:val="single" w:color="auto" w:sz="4" w:space="0"/>
              <w:bottom w:val="single" w:color="auto" w:sz="4" w:space="0"/>
              <w:right w:val="single" w:color="auto" w:sz="4" w:space="0"/>
            </w:tcBorders>
          </w:tcPr>
          <w:p w14:paraId="2FD7CA6D">
            <w:pPr>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一、提供</w:t>
            </w:r>
            <w:r>
              <w:rPr>
                <w:rFonts w:hint="eastAsia" w:ascii="仿宋" w:hAnsi="仿宋" w:eastAsia="仿宋" w:cs="仿宋"/>
                <w:color w:val="auto"/>
                <w:sz w:val="24"/>
                <w:szCs w:val="24"/>
              </w:rPr>
              <w:t>公有云实训平台账号（永久账号）。教师3个，学生90个。</w:t>
            </w:r>
          </w:p>
          <w:p w14:paraId="7B7582A1">
            <w:pPr>
              <w:numPr>
                <w:ilvl w:val="0"/>
                <w:numId w:val="1"/>
              </w:numPr>
              <w:rPr>
                <w:rFonts w:hint="eastAsia" w:ascii="仿宋" w:hAnsi="仿宋" w:eastAsia="仿宋" w:cs="仿宋"/>
                <w:color w:val="auto"/>
                <w:sz w:val="24"/>
                <w:szCs w:val="24"/>
              </w:rPr>
            </w:pPr>
            <w:r>
              <w:rPr>
                <w:rFonts w:hint="eastAsia" w:ascii="仿宋" w:hAnsi="仿宋" w:eastAsia="仿宋" w:cs="仿宋"/>
                <w:color w:val="auto"/>
                <w:sz w:val="24"/>
                <w:szCs w:val="24"/>
              </w:rPr>
              <w:t>基于</w:t>
            </w:r>
            <w:r>
              <w:rPr>
                <w:rFonts w:hint="eastAsia" w:ascii="仿宋" w:hAnsi="仿宋" w:eastAsia="仿宋" w:cs="仿宋"/>
                <w:color w:val="auto"/>
                <w:sz w:val="24"/>
                <w:szCs w:val="24"/>
                <w:lang w:val="en-US" w:eastAsia="zh-CN"/>
              </w:rPr>
              <w:t>公有</w:t>
            </w:r>
            <w:r>
              <w:rPr>
                <w:rFonts w:hint="eastAsia" w:ascii="仿宋" w:hAnsi="仿宋" w:eastAsia="仿宋" w:cs="仿宋"/>
                <w:color w:val="auto"/>
                <w:sz w:val="24"/>
                <w:szCs w:val="24"/>
              </w:rPr>
              <w:t>云的SaaS学习服务平台，打通职业-技能-课程-实训-认证-就业全链路学习路径，具备知识点管理及职业技能需求管理功能。</w:t>
            </w:r>
          </w:p>
          <w:p w14:paraId="3CCED12F">
            <w:pPr>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2、平台采用B/S架构，兼容多种浏览器访问，包括</w:t>
            </w:r>
            <w:r>
              <w:rPr>
                <w:rFonts w:hint="eastAsia" w:ascii="仿宋" w:hAnsi="仿宋" w:eastAsia="仿宋" w:cs="仿宋"/>
                <w:color w:val="auto"/>
                <w:sz w:val="24"/>
                <w:szCs w:val="24"/>
                <w:lang w:val="en-US" w:eastAsia="zh-CN"/>
              </w:rPr>
              <w:t>但</w:t>
            </w:r>
            <w:r>
              <w:rPr>
                <w:rFonts w:hint="eastAsia" w:ascii="仿宋" w:hAnsi="仿宋" w:eastAsia="仿宋" w:cs="仿宋"/>
                <w:color w:val="auto"/>
                <w:sz w:val="24"/>
                <w:szCs w:val="24"/>
              </w:rPr>
              <w:t>不限于谷歌、火狐</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支持</w:t>
            </w:r>
            <w:r>
              <w:rPr>
                <w:rFonts w:hint="eastAsia" w:ascii="仿宋" w:hAnsi="仿宋" w:eastAsia="仿宋" w:cs="仿宋"/>
                <w:color w:val="auto"/>
                <w:sz w:val="24"/>
                <w:szCs w:val="24"/>
              </w:rPr>
              <w:t>对平台登彔页面、主页面以及各功能界面</w:t>
            </w:r>
            <w:r>
              <w:rPr>
                <w:rFonts w:hint="eastAsia" w:ascii="仿宋" w:hAnsi="仿宋" w:eastAsia="仿宋" w:cs="仿宋"/>
                <w:color w:val="auto"/>
                <w:sz w:val="24"/>
                <w:szCs w:val="24"/>
                <w:lang w:val="en-US" w:eastAsia="zh-CN"/>
              </w:rPr>
              <w:t>进行风格</w:t>
            </w:r>
            <w:r>
              <w:rPr>
                <w:rFonts w:hint="eastAsia" w:ascii="仿宋" w:hAnsi="仿宋" w:eastAsia="仿宋" w:cs="仿宋"/>
                <w:color w:val="auto"/>
                <w:sz w:val="24"/>
                <w:szCs w:val="24"/>
              </w:rPr>
              <w:t>定制。</w:t>
            </w:r>
          </w:p>
          <w:p w14:paraId="5BFE1C64">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教师用户权限包括班级管理、学</w:t>
            </w:r>
            <w:r>
              <w:rPr>
                <w:rFonts w:hint="eastAsia" w:ascii="仿宋" w:hAnsi="仿宋" w:eastAsia="仿宋" w:cs="仿宋"/>
                <w:color w:val="auto"/>
                <w:sz w:val="24"/>
                <w:szCs w:val="24"/>
                <w:lang w:val="en-US" w:eastAsia="zh-CN"/>
              </w:rPr>
              <w:t>生</w:t>
            </w:r>
            <w:r>
              <w:rPr>
                <w:rFonts w:hint="eastAsia" w:ascii="仿宋" w:hAnsi="仿宋" w:eastAsia="仿宋" w:cs="仿宋"/>
                <w:color w:val="auto"/>
                <w:sz w:val="24"/>
                <w:szCs w:val="24"/>
              </w:rPr>
              <w:t>管理、实验</w:t>
            </w:r>
            <w:r>
              <w:rPr>
                <w:rFonts w:hint="eastAsia" w:ascii="仿宋" w:hAnsi="仿宋" w:eastAsia="仿宋" w:cs="仿宋"/>
                <w:color w:val="auto"/>
                <w:sz w:val="24"/>
                <w:szCs w:val="24"/>
                <w:lang w:val="en-US" w:eastAsia="zh-CN"/>
              </w:rPr>
              <w:t>管理</w:t>
            </w:r>
            <w:r>
              <w:rPr>
                <w:rFonts w:hint="eastAsia" w:ascii="仿宋" w:hAnsi="仿宋" w:eastAsia="仿宋" w:cs="仿宋"/>
                <w:color w:val="auto"/>
                <w:sz w:val="24"/>
                <w:szCs w:val="24"/>
              </w:rPr>
              <w:t>、课程管理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个人中心等</w:t>
            </w:r>
            <w:r>
              <w:rPr>
                <w:rFonts w:hint="eastAsia" w:ascii="仿宋" w:hAnsi="仿宋" w:eastAsia="仿宋" w:cs="仿宋"/>
                <w:color w:val="auto"/>
                <w:sz w:val="24"/>
                <w:szCs w:val="24"/>
              </w:rPr>
              <w:t>。</w:t>
            </w:r>
          </w:p>
          <w:p w14:paraId="01C20E80">
            <w:pPr>
              <w:rPr>
                <w:rFonts w:hint="eastAsia" w:ascii="仿宋" w:hAnsi="仿宋" w:eastAsia="仿宋" w:cs="仿宋"/>
                <w:color w:val="auto"/>
                <w:sz w:val="24"/>
                <w:szCs w:val="24"/>
              </w:rPr>
            </w:pPr>
            <w:r>
              <w:rPr>
                <w:rFonts w:hint="eastAsia" w:ascii="仿宋" w:hAnsi="仿宋" w:eastAsia="仿宋" w:cs="仿宋"/>
                <w:color w:val="auto"/>
                <w:sz w:val="24"/>
                <w:szCs w:val="24"/>
              </w:rPr>
              <w:t>①</w:t>
            </w:r>
            <w:r>
              <w:rPr>
                <w:rFonts w:hint="eastAsia" w:ascii="仿宋" w:hAnsi="仿宋" w:eastAsia="仿宋" w:cs="仿宋"/>
                <w:color w:val="auto"/>
                <w:sz w:val="24"/>
                <w:szCs w:val="24"/>
                <w:lang w:val="en-US" w:eastAsia="zh-CN"/>
              </w:rPr>
              <w:t>学生</w:t>
            </w:r>
            <w:r>
              <w:rPr>
                <w:rFonts w:hint="eastAsia" w:ascii="仿宋" w:hAnsi="仿宋" w:eastAsia="仿宋" w:cs="仿宋"/>
                <w:color w:val="auto"/>
                <w:sz w:val="24"/>
                <w:szCs w:val="24"/>
              </w:rPr>
              <w:t>管理：可批量创建学员账号、一键恢复和禁用学员账号，查看每个学生的学情报告</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根据计算学生累计学习成果，系统进行能力分析评估；查看单个学生的课程学习、实验、考试练习进度完成情况。</w:t>
            </w:r>
          </w:p>
          <w:p w14:paraId="53E8DB0C">
            <w:pPr>
              <w:rPr>
                <w:rFonts w:hint="eastAsia" w:ascii="仿宋" w:hAnsi="仿宋" w:eastAsia="仿宋" w:cs="仿宋"/>
                <w:color w:val="auto"/>
                <w:sz w:val="24"/>
                <w:szCs w:val="24"/>
              </w:rPr>
            </w:pPr>
            <w:r>
              <w:rPr>
                <w:rFonts w:hint="eastAsia" w:ascii="仿宋" w:hAnsi="仿宋" w:eastAsia="仿宋" w:cs="仿宋"/>
                <w:color w:val="auto"/>
                <w:sz w:val="24"/>
                <w:szCs w:val="24"/>
              </w:rPr>
              <w:t>②实验</w:t>
            </w:r>
            <w:r>
              <w:rPr>
                <w:rFonts w:hint="eastAsia" w:ascii="仿宋" w:hAnsi="仿宋" w:eastAsia="仿宋" w:cs="仿宋"/>
                <w:color w:val="auto"/>
                <w:sz w:val="24"/>
                <w:szCs w:val="24"/>
                <w:lang w:val="en-US" w:eastAsia="zh-CN"/>
              </w:rPr>
              <w:t>管理</w:t>
            </w:r>
            <w:r>
              <w:rPr>
                <w:rFonts w:hint="eastAsia" w:ascii="仿宋" w:hAnsi="仿宋" w:eastAsia="仿宋" w:cs="仿宋"/>
                <w:color w:val="auto"/>
                <w:sz w:val="24"/>
                <w:szCs w:val="24"/>
              </w:rPr>
              <w:t>：支持图表和列表显示，详细监控到每个学生实验的</w:t>
            </w:r>
            <w:r>
              <w:rPr>
                <w:rFonts w:hint="eastAsia" w:ascii="仿宋" w:hAnsi="仿宋" w:eastAsia="仿宋" w:cs="仿宋"/>
                <w:color w:val="auto"/>
                <w:sz w:val="24"/>
                <w:szCs w:val="24"/>
                <w:lang w:val="en-US" w:eastAsia="zh-CN"/>
              </w:rPr>
              <w:t>详情</w:t>
            </w:r>
            <w:r>
              <w:rPr>
                <w:rFonts w:hint="eastAsia" w:ascii="仿宋" w:hAnsi="仿宋" w:eastAsia="仿宋" w:cs="仿宋"/>
                <w:color w:val="auto"/>
                <w:sz w:val="24"/>
                <w:szCs w:val="24"/>
              </w:rPr>
              <w:t>；远程管理控制实验机器的状态，支持一键关机、重置、删除实验环境。</w:t>
            </w:r>
          </w:p>
          <w:p w14:paraId="5B6B5E1A">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③课程管理：支持图表和列表显示，详细监控到每个学生</w:t>
            </w:r>
            <w:r>
              <w:rPr>
                <w:rFonts w:hint="eastAsia" w:ascii="仿宋" w:hAnsi="仿宋" w:eastAsia="仿宋" w:cs="仿宋"/>
                <w:color w:val="auto"/>
                <w:sz w:val="24"/>
                <w:szCs w:val="24"/>
                <w:lang w:val="en-US" w:eastAsia="zh-CN"/>
              </w:rPr>
              <w:t>学习</w:t>
            </w:r>
            <w:r>
              <w:rPr>
                <w:rFonts w:hint="eastAsia" w:ascii="仿宋" w:hAnsi="仿宋" w:eastAsia="仿宋" w:cs="仿宋"/>
                <w:color w:val="auto"/>
                <w:sz w:val="24"/>
                <w:szCs w:val="24"/>
              </w:rPr>
              <w:t>某个课程的</w:t>
            </w:r>
            <w:r>
              <w:rPr>
                <w:rFonts w:hint="eastAsia" w:ascii="仿宋" w:hAnsi="仿宋" w:eastAsia="仿宋" w:cs="仿宋"/>
                <w:color w:val="auto"/>
                <w:sz w:val="24"/>
                <w:szCs w:val="24"/>
                <w:lang w:val="en-US" w:eastAsia="zh-CN"/>
              </w:rPr>
              <w:t>详情</w:t>
            </w:r>
            <w:r>
              <w:rPr>
                <w:rFonts w:hint="eastAsia" w:ascii="仿宋" w:hAnsi="仿宋" w:eastAsia="仿宋" w:cs="仿宋"/>
                <w:color w:val="auto"/>
                <w:sz w:val="24"/>
                <w:szCs w:val="24"/>
              </w:rPr>
              <w:t>；统计分析班级的总体课程学习完成情况。允许教师</w:t>
            </w:r>
            <w:r>
              <w:rPr>
                <w:rFonts w:hint="eastAsia" w:ascii="仿宋" w:hAnsi="仿宋" w:eastAsia="仿宋" w:cs="仿宋"/>
                <w:color w:val="auto"/>
                <w:sz w:val="24"/>
                <w:szCs w:val="24"/>
                <w:lang w:val="en-US" w:eastAsia="zh-CN"/>
              </w:rPr>
              <w:t>对</w:t>
            </w:r>
            <w:r>
              <w:rPr>
                <w:rFonts w:hint="eastAsia" w:ascii="仿宋" w:hAnsi="仿宋" w:eastAsia="仿宋" w:cs="仿宋"/>
                <w:color w:val="auto"/>
                <w:sz w:val="24"/>
                <w:szCs w:val="24"/>
              </w:rPr>
              <w:t>课程内容进行管理</w:t>
            </w:r>
            <w:r>
              <w:rPr>
                <w:rFonts w:hint="eastAsia" w:ascii="仿宋" w:hAnsi="仿宋" w:eastAsia="仿宋" w:cs="仿宋"/>
                <w:color w:val="auto"/>
                <w:sz w:val="24"/>
                <w:szCs w:val="24"/>
                <w:lang w:eastAsia="zh-CN"/>
              </w:rPr>
              <w:t>。</w:t>
            </w:r>
          </w:p>
          <w:p w14:paraId="4E525BA4">
            <w:pPr>
              <w:rPr>
                <w:rFonts w:hint="eastAsia" w:ascii="仿宋" w:hAnsi="仿宋" w:eastAsia="仿宋" w:cs="仿宋"/>
                <w:color w:val="auto"/>
                <w:sz w:val="24"/>
                <w:szCs w:val="24"/>
              </w:rPr>
            </w:pPr>
            <w:r>
              <w:rPr>
                <w:rFonts w:hint="eastAsia" w:ascii="仿宋" w:hAnsi="仿宋" w:eastAsia="仿宋" w:cs="仿宋"/>
                <w:color w:val="auto"/>
                <w:sz w:val="24"/>
                <w:szCs w:val="24"/>
              </w:rPr>
              <w:t>④个人</w:t>
            </w:r>
            <w:r>
              <w:rPr>
                <w:rFonts w:hint="eastAsia" w:ascii="仿宋" w:hAnsi="仿宋" w:eastAsia="仿宋" w:cs="仿宋"/>
                <w:color w:val="auto"/>
                <w:sz w:val="24"/>
                <w:szCs w:val="24"/>
                <w:lang w:val="en-US" w:eastAsia="zh-CN"/>
              </w:rPr>
              <w:t>中心</w:t>
            </w:r>
            <w:r>
              <w:rPr>
                <w:rFonts w:hint="eastAsia" w:ascii="仿宋" w:hAnsi="仿宋" w:eastAsia="仿宋" w:cs="仿宋"/>
                <w:color w:val="auto"/>
                <w:sz w:val="24"/>
                <w:szCs w:val="24"/>
              </w:rPr>
              <w:t>：以可视化统计图的形式呈现当前教师所负责班级的整体学习情况；账号基本信息编辑、更换绑定的手机号、修改密码等。</w:t>
            </w:r>
          </w:p>
          <w:p w14:paraId="17FB6FA0">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学生用户权限包括课程、考试</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学习路径、</w:t>
            </w:r>
            <w:r>
              <w:rPr>
                <w:rFonts w:hint="eastAsia" w:ascii="仿宋" w:hAnsi="仿宋" w:eastAsia="仿宋" w:cs="仿宋"/>
                <w:color w:val="auto"/>
                <w:sz w:val="24"/>
                <w:szCs w:val="24"/>
              </w:rPr>
              <w:t>个人</w:t>
            </w:r>
            <w:r>
              <w:rPr>
                <w:rFonts w:hint="eastAsia" w:ascii="仿宋" w:hAnsi="仿宋" w:eastAsia="仿宋" w:cs="仿宋"/>
                <w:color w:val="auto"/>
                <w:sz w:val="24"/>
                <w:szCs w:val="24"/>
                <w:lang w:val="en-US" w:eastAsia="zh-CN"/>
              </w:rPr>
              <w:t>中心等</w:t>
            </w:r>
            <w:r>
              <w:rPr>
                <w:rFonts w:hint="eastAsia" w:ascii="仿宋" w:hAnsi="仿宋" w:eastAsia="仿宋" w:cs="仿宋"/>
                <w:color w:val="auto"/>
                <w:sz w:val="24"/>
                <w:szCs w:val="24"/>
              </w:rPr>
              <w:t>。</w:t>
            </w:r>
          </w:p>
          <w:p w14:paraId="1B58CD2D">
            <w:pPr>
              <w:rPr>
                <w:rFonts w:hint="eastAsia" w:ascii="仿宋" w:hAnsi="仿宋" w:eastAsia="仿宋" w:cs="仿宋"/>
                <w:color w:val="auto"/>
                <w:sz w:val="24"/>
                <w:szCs w:val="24"/>
              </w:rPr>
            </w:pPr>
            <w:r>
              <w:rPr>
                <w:rFonts w:hint="eastAsia" w:ascii="仿宋" w:hAnsi="仿宋" w:eastAsia="仿宋" w:cs="仿宋"/>
                <w:color w:val="auto"/>
                <w:sz w:val="24"/>
                <w:szCs w:val="24"/>
              </w:rPr>
              <w:t>①课程：在线课程</w:t>
            </w:r>
            <w:r>
              <w:rPr>
                <w:rFonts w:hint="eastAsia" w:ascii="仿宋" w:hAnsi="仿宋" w:eastAsia="仿宋" w:cs="仿宋"/>
                <w:color w:val="auto"/>
                <w:sz w:val="24"/>
                <w:szCs w:val="24"/>
                <w:lang w:val="en-US" w:eastAsia="zh-CN"/>
              </w:rPr>
              <w:t>支持</w:t>
            </w:r>
            <w:r>
              <w:rPr>
                <w:rFonts w:hint="eastAsia" w:ascii="仿宋" w:hAnsi="仿宋" w:eastAsia="仿宋" w:cs="仿宋"/>
                <w:color w:val="auto"/>
                <w:sz w:val="24"/>
                <w:szCs w:val="24"/>
              </w:rPr>
              <w:t>视频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PPT、PDF、WORD等多种格式的课程资源</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提供师生互动、签到等课堂管理功能</w:t>
            </w:r>
            <w:r>
              <w:rPr>
                <w:rFonts w:hint="eastAsia" w:ascii="仿宋" w:hAnsi="仿宋" w:eastAsia="仿宋" w:cs="仿宋"/>
                <w:color w:val="auto"/>
                <w:sz w:val="24"/>
                <w:szCs w:val="24"/>
              </w:rPr>
              <w:t>。</w:t>
            </w:r>
            <w:bookmarkStart w:id="6" w:name="_GoBack"/>
            <w:bookmarkEnd w:id="6"/>
          </w:p>
          <w:p w14:paraId="08163695">
            <w:pPr>
              <w:rPr>
                <w:rFonts w:hint="eastAsia" w:ascii="仿宋" w:hAnsi="仿宋" w:eastAsia="仿宋" w:cs="仿宋"/>
                <w:color w:val="auto"/>
                <w:sz w:val="24"/>
                <w:szCs w:val="24"/>
              </w:rPr>
            </w:pPr>
            <w:r>
              <w:rPr>
                <w:rFonts w:hint="eastAsia" w:ascii="仿宋" w:hAnsi="仿宋" w:eastAsia="仿宋" w:cs="仿宋"/>
                <w:color w:val="auto"/>
                <w:sz w:val="24"/>
                <w:szCs w:val="24"/>
              </w:rPr>
              <w:t>②考试：</w:t>
            </w:r>
            <w:r>
              <w:rPr>
                <w:rFonts w:hint="eastAsia" w:ascii="仿宋" w:hAnsi="仿宋" w:eastAsia="仿宋" w:cs="仿宋"/>
                <w:color w:val="auto"/>
                <w:sz w:val="24"/>
                <w:szCs w:val="24"/>
                <w:lang w:val="en-US" w:eastAsia="zh-CN"/>
              </w:rPr>
              <w:t>支持在线考试，提供题库和试卷库管理功能</w:t>
            </w:r>
            <w:r>
              <w:rPr>
                <w:rFonts w:hint="eastAsia" w:ascii="仿宋" w:hAnsi="仿宋" w:eastAsia="仿宋" w:cs="仿宋"/>
                <w:color w:val="auto"/>
                <w:sz w:val="24"/>
                <w:szCs w:val="24"/>
              </w:rPr>
              <w:t>。</w:t>
            </w:r>
          </w:p>
          <w:p w14:paraId="2BD24CC7">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③学习路径：提供学习路径</w:t>
            </w:r>
            <w:r>
              <w:rPr>
                <w:rFonts w:hint="eastAsia" w:ascii="仿宋" w:hAnsi="仿宋" w:eastAsia="仿宋" w:cs="仿宋"/>
                <w:color w:val="auto"/>
                <w:sz w:val="24"/>
                <w:szCs w:val="24"/>
                <w:lang w:val="en-US" w:eastAsia="zh-CN"/>
              </w:rPr>
              <w:t>生成功能，为学生的自我成长提供清晰的指引。</w:t>
            </w:r>
          </w:p>
          <w:p w14:paraId="6E51CE6B">
            <w:pPr>
              <w:rPr>
                <w:rFonts w:hint="eastAsia" w:ascii="仿宋" w:hAnsi="仿宋" w:eastAsia="仿宋" w:cs="仿宋"/>
                <w:color w:val="auto"/>
                <w:sz w:val="24"/>
                <w:szCs w:val="24"/>
              </w:rPr>
            </w:pPr>
            <w:r>
              <w:rPr>
                <w:rFonts w:hint="eastAsia" w:ascii="仿宋" w:hAnsi="仿宋" w:eastAsia="仿宋" w:cs="仿宋"/>
                <w:color w:val="auto"/>
                <w:sz w:val="24"/>
                <w:szCs w:val="24"/>
              </w:rPr>
              <w:t>④个人</w:t>
            </w:r>
            <w:r>
              <w:rPr>
                <w:rFonts w:hint="eastAsia" w:ascii="仿宋" w:hAnsi="仿宋" w:eastAsia="仿宋" w:cs="仿宋"/>
                <w:color w:val="auto"/>
                <w:sz w:val="24"/>
                <w:szCs w:val="24"/>
                <w:lang w:val="en-US" w:eastAsia="zh-CN"/>
              </w:rPr>
              <w:t>中心</w:t>
            </w:r>
            <w:r>
              <w:rPr>
                <w:rFonts w:hint="eastAsia" w:ascii="仿宋" w:hAnsi="仿宋" w:eastAsia="仿宋" w:cs="仿宋"/>
                <w:color w:val="auto"/>
                <w:sz w:val="24"/>
                <w:szCs w:val="24"/>
              </w:rPr>
              <w:t>：查看当前的</w:t>
            </w:r>
            <w:r>
              <w:rPr>
                <w:rFonts w:hint="eastAsia" w:ascii="仿宋" w:hAnsi="仿宋" w:eastAsia="仿宋" w:cs="仿宋"/>
                <w:color w:val="auto"/>
                <w:sz w:val="24"/>
                <w:szCs w:val="24"/>
                <w:lang w:val="en-US" w:eastAsia="zh-CN"/>
              </w:rPr>
              <w:t>课程</w:t>
            </w:r>
            <w:r>
              <w:rPr>
                <w:rFonts w:hint="eastAsia" w:ascii="仿宋" w:hAnsi="仿宋" w:eastAsia="仿宋" w:cs="仿宋"/>
                <w:color w:val="auto"/>
                <w:sz w:val="24"/>
                <w:szCs w:val="24"/>
              </w:rPr>
              <w:t>学习情况</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能力</w:t>
            </w:r>
            <w:r>
              <w:rPr>
                <w:rFonts w:hint="eastAsia" w:ascii="仿宋" w:hAnsi="仿宋" w:eastAsia="仿宋" w:cs="仿宋"/>
                <w:color w:val="auto"/>
                <w:sz w:val="24"/>
                <w:szCs w:val="24"/>
                <w:lang w:val="en-US" w:eastAsia="zh-CN"/>
              </w:rPr>
              <w:t>量化指标等</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更新个人信息</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如</w:t>
            </w:r>
            <w:r>
              <w:rPr>
                <w:rFonts w:hint="eastAsia" w:ascii="仿宋" w:hAnsi="仿宋" w:eastAsia="仿宋" w:cs="仿宋"/>
                <w:color w:val="auto"/>
                <w:sz w:val="24"/>
                <w:szCs w:val="24"/>
              </w:rPr>
              <w:t>手机号、密码等。</w:t>
            </w:r>
          </w:p>
          <w:p w14:paraId="79743C05">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管理员</w:t>
            </w:r>
            <w:r>
              <w:rPr>
                <w:rFonts w:hint="eastAsia" w:ascii="仿宋" w:hAnsi="仿宋" w:eastAsia="仿宋" w:cs="仿宋"/>
                <w:color w:val="auto"/>
                <w:sz w:val="24"/>
                <w:szCs w:val="24"/>
                <w:lang w:val="en-US" w:eastAsia="zh-CN"/>
              </w:rPr>
              <w:t>用户权限包括课程管理、实训管理、资源管理等。</w:t>
            </w:r>
          </w:p>
          <w:p w14:paraId="2412AEB2">
            <w:pPr>
              <w:rPr>
                <w:rFonts w:hint="eastAsia" w:ascii="仿宋" w:hAnsi="仿宋" w:eastAsia="仿宋" w:cs="仿宋"/>
                <w:color w:val="auto"/>
                <w:sz w:val="24"/>
                <w:szCs w:val="24"/>
              </w:rPr>
            </w:pPr>
            <w:r>
              <w:rPr>
                <w:rFonts w:hint="eastAsia" w:ascii="仿宋" w:hAnsi="仿宋" w:eastAsia="仿宋" w:cs="仿宋"/>
                <w:color w:val="auto"/>
                <w:sz w:val="24"/>
                <w:szCs w:val="24"/>
              </w:rPr>
              <w:t>①管理员可以通过该模块创建、编辑和管理课程信息，包括课程名称、课程章节、课程实训等。</w:t>
            </w:r>
          </w:p>
          <w:p w14:paraId="7149B365">
            <w:pPr>
              <w:rPr>
                <w:rFonts w:hint="eastAsia" w:ascii="仿宋" w:hAnsi="仿宋" w:eastAsia="仿宋" w:cs="仿宋"/>
                <w:color w:val="auto"/>
                <w:sz w:val="24"/>
                <w:szCs w:val="24"/>
              </w:rPr>
            </w:pPr>
            <w:r>
              <w:rPr>
                <w:rFonts w:hint="eastAsia" w:ascii="仿宋" w:hAnsi="仿宋" w:eastAsia="仿宋" w:cs="仿宋"/>
                <w:color w:val="auto"/>
                <w:sz w:val="24"/>
                <w:szCs w:val="24"/>
              </w:rPr>
              <w:t>②平台支持创建实训项目，教师可以为每个实训项目设置详细的实验要求、实验步骤等，并提供丰富的实验数据集和在线</w:t>
            </w:r>
            <w:r>
              <w:rPr>
                <w:rFonts w:hint="eastAsia" w:ascii="仿宋" w:hAnsi="仿宋" w:eastAsia="仿宋" w:cs="仿宋"/>
                <w:color w:val="auto"/>
                <w:sz w:val="24"/>
                <w:szCs w:val="24"/>
                <w:lang w:val="en-US" w:eastAsia="zh-CN"/>
              </w:rPr>
              <w:t>实验</w:t>
            </w:r>
            <w:r>
              <w:rPr>
                <w:rFonts w:hint="eastAsia" w:ascii="仿宋" w:hAnsi="仿宋" w:eastAsia="仿宋" w:cs="仿宋"/>
                <w:color w:val="auto"/>
                <w:sz w:val="24"/>
                <w:szCs w:val="24"/>
              </w:rPr>
              <w:t>环境，方便学生进行实践操作。</w:t>
            </w:r>
          </w:p>
          <w:p w14:paraId="01BD1F88">
            <w:pPr>
              <w:rPr>
                <w:rFonts w:hint="eastAsia" w:ascii="仿宋" w:hAnsi="仿宋" w:eastAsia="仿宋" w:cs="仿宋"/>
                <w:color w:val="auto"/>
                <w:sz w:val="24"/>
                <w:szCs w:val="24"/>
              </w:rPr>
            </w:pPr>
            <w:r>
              <w:rPr>
                <w:rFonts w:hint="eastAsia" w:ascii="仿宋" w:hAnsi="仿宋" w:eastAsia="仿宋" w:cs="仿宋"/>
                <w:color w:val="auto"/>
                <w:sz w:val="24"/>
                <w:szCs w:val="24"/>
              </w:rPr>
              <w:t>③管理员可在资源管理中对平台中的课程、试题库、试卷库等进行集中管理和维护。</w:t>
            </w:r>
          </w:p>
          <w:p w14:paraId="59F4C32C">
            <w:pPr>
              <w:rPr>
                <w:rFonts w:hint="default"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模型与智能体构建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需支持31个账号使用，有效期3年；）</w:t>
            </w:r>
          </w:p>
          <w:p w14:paraId="1492EE30">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①</w:t>
            </w:r>
            <w:r>
              <w:rPr>
                <w:rFonts w:hint="eastAsia" w:ascii="仿宋" w:hAnsi="仿宋" w:eastAsia="仿宋" w:cs="仿宋"/>
                <w:color w:val="auto"/>
                <w:sz w:val="24"/>
                <w:szCs w:val="24"/>
              </w:rPr>
              <w:t>平台支持</w:t>
            </w:r>
            <w:r>
              <w:rPr>
                <w:rFonts w:hint="eastAsia" w:ascii="仿宋" w:hAnsi="仿宋" w:eastAsia="仿宋" w:cs="仿宋"/>
                <w:color w:val="auto"/>
                <w:sz w:val="24"/>
                <w:szCs w:val="24"/>
                <w:lang w:val="en-US" w:eastAsia="zh-CN"/>
              </w:rPr>
              <w:t>以</w:t>
            </w:r>
            <w:r>
              <w:rPr>
                <w:rFonts w:hint="eastAsia" w:ascii="仿宋" w:hAnsi="仿宋" w:eastAsia="仿宋" w:cs="仿宋"/>
                <w:color w:val="auto"/>
                <w:sz w:val="24"/>
                <w:szCs w:val="24"/>
              </w:rPr>
              <w:t>DeepSeek/Qwen/baichuan</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大语言模型为基座，</w:t>
            </w:r>
            <w:r>
              <w:rPr>
                <w:rFonts w:hint="eastAsia" w:ascii="仿宋" w:hAnsi="仿宋" w:eastAsia="仿宋" w:cs="仿宋"/>
                <w:color w:val="auto"/>
                <w:sz w:val="24"/>
                <w:szCs w:val="24"/>
                <w:lang w:val="en-US" w:eastAsia="zh-CN"/>
              </w:rPr>
              <w:t>提供</w:t>
            </w:r>
            <w:r>
              <w:rPr>
                <w:rFonts w:hint="eastAsia" w:ascii="仿宋" w:hAnsi="仿宋" w:eastAsia="仿宋" w:cs="仿宋"/>
                <w:color w:val="auto"/>
                <w:sz w:val="24"/>
                <w:szCs w:val="24"/>
              </w:rPr>
              <w:t>RAG知识库管理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允许师生创建和管理私有知识库，用于定制化的问题回答和知识检索。</w:t>
            </w:r>
          </w:p>
          <w:p w14:paraId="68C23AD6">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②</w:t>
            </w:r>
            <w:r>
              <w:rPr>
                <w:rFonts w:hint="eastAsia" w:ascii="仿宋" w:hAnsi="仿宋" w:eastAsia="仿宋" w:cs="仿宋"/>
                <w:color w:val="auto"/>
                <w:sz w:val="24"/>
                <w:szCs w:val="24"/>
              </w:rPr>
              <w:t>平台提供模型训练微调的工具集。支持在通用预训练大模型（如DeepSeek、Qwen、baichuan等）基础上，通过特定领域或任务的数据进行二次训练；支持在微调过程中自定义模型路径、选择不同的微调方法、不同参数的调整（例如学习率、训练轮数、最大梯度范数等），保存训练参数、导出训练模型。</w:t>
            </w:r>
          </w:p>
          <w:p w14:paraId="07DFDFB6">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③</w:t>
            </w:r>
            <w:r>
              <w:rPr>
                <w:rFonts w:hint="eastAsia" w:ascii="仿宋" w:hAnsi="仿宋" w:eastAsia="仿宋" w:cs="仿宋"/>
                <w:color w:val="auto"/>
                <w:sz w:val="24"/>
                <w:szCs w:val="24"/>
              </w:rPr>
              <w:t>平台支持模型发布，以满足后续的模型调用需要。</w:t>
            </w:r>
          </w:p>
          <w:p w14:paraId="746B65E9">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④</w:t>
            </w:r>
            <w:r>
              <w:rPr>
                <w:rFonts w:hint="eastAsia" w:ascii="仿宋" w:hAnsi="仿宋" w:eastAsia="仿宋" w:cs="仿宋"/>
                <w:color w:val="auto"/>
                <w:sz w:val="24"/>
                <w:szCs w:val="24"/>
              </w:rPr>
              <w:t>智能体创建功能支持零代码/低代码配置工作流编排</w:t>
            </w:r>
            <w:r>
              <w:rPr>
                <w:rFonts w:hint="eastAsia" w:ascii="仿宋" w:hAnsi="仿宋" w:eastAsia="仿宋" w:cs="仿宋"/>
                <w:color w:val="auto"/>
                <w:sz w:val="24"/>
                <w:szCs w:val="24"/>
                <w:lang w:eastAsia="zh-CN"/>
              </w:rPr>
              <w:t>。</w:t>
            </w:r>
          </w:p>
          <w:p w14:paraId="6DE488CD">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⑤</w:t>
            </w:r>
            <w:r>
              <w:rPr>
                <w:rFonts w:hint="eastAsia" w:ascii="仿宋" w:hAnsi="仿宋" w:eastAsia="仿宋" w:cs="仿宋"/>
                <w:color w:val="auto"/>
                <w:sz w:val="24"/>
                <w:szCs w:val="24"/>
              </w:rPr>
              <w:t>平台支持管理和开放模型API接口，支持师生实时调用API接口进行应用开发，应用开发完成可以进行发布和上架。</w:t>
            </w:r>
          </w:p>
          <w:p w14:paraId="4FAF1EB2">
            <w:pPr>
              <w:rPr>
                <w:rFonts w:hint="eastAsia" w:ascii="仿宋" w:hAnsi="仿宋" w:eastAsia="仿宋" w:cs="仿宋"/>
                <w:color w:val="auto"/>
                <w:sz w:val="24"/>
                <w:szCs w:val="24"/>
              </w:rPr>
            </w:pPr>
          </w:p>
          <w:p w14:paraId="1795D681">
            <w:pPr>
              <w:numPr>
                <w:ilvl w:val="0"/>
                <w:numId w:val="2"/>
              </w:numPr>
              <w:rPr>
                <w:rFonts w:hint="eastAsia" w:ascii="仿宋" w:hAnsi="仿宋" w:eastAsia="仿宋" w:cs="仿宋"/>
                <w:color w:val="auto"/>
                <w:sz w:val="24"/>
                <w:szCs w:val="24"/>
              </w:rPr>
            </w:pPr>
            <w:r>
              <w:rPr>
                <w:rFonts w:hint="eastAsia" w:ascii="仿宋" w:hAnsi="仿宋" w:eastAsia="仿宋" w:cs="仿宋"/>
                <w:color w:val="auto"/>
                <w:sz w:val="24"/>
                <w:szCs w:val="24"/>
              </w:rPr>
              <w:t>大模型教学实训云计算资源（按时计费）</w:t>
            </w:r>
          </w:p>
          <w:p w14:paraId="78CFBA64">
            <w:pPr>
              <w:rPr>
                <w:rFonts w:hint="eastAsia" w:ascii="仿宋" w:hAnsi="仿宋" w:eastAsia="仿宋" w:cs="仿宋"/>
                <w:color w:val="auto"/>
                <w:sz w:val="24"/>
                <w:szCs w:val="24"/>
              </w:rPr>
            </w:pPr>
            <w:r>
              <w:rPr>
                <w:rFonts w:hint="eastAsia" w:ascii="仿宋" w:hAnsi="仿宋" w:eastAsia="仿宋" w:cs="仿宋"/>
                <w:color w:val="auto"/>
                <w:sz w:val="24"/>
                <w:szCs w:val="24"/>
              </w:rPr>
              <w:t>云资源规格：</w:t>
            </w:r>
          </w:p>
          <w:p w14:paraId="76910761">
            <w:pPr>
              <w:rPr>
                <w:rFonts w:hint="eastAsia" w:ascii="仿宋" w:hAnsi="仿宋" w:eastAsia="仿宋" w:cs="仿宋"/>
                <w:color w:val="auto"/>
                <w:sz w:val="24"/>
                <w:szCs w:val="24"/>
              </w:rPr>
            </w:pPr>
            <w:r>
              <w:rPr>
                <w:rFonts w:hint="eastAsia" w:ascii="仿宋" w:hAnsi="仿宋" w:eastAsia="仿宋" w:cs="仿宋"/>
                <w:color w:val="auto"/>
                <w:sz w:val="24"/>
                <w:szCs w:val="24"/>
              </w:rPr>
              <w:t>1、CPU：</w:t>
            </w:r>
            <w:r>
              <w:rPr>
                <w:rFonts w:hint="eastAsia" w:ascii="仿宋" w:hAnsi="仿宋" w:eastAsia="仿宋" w:cs="仿宋"/>
                <w:color w:val="auto"/>
                <w:sz w:val="24"/>
                <w:szCs w:val="24"/>
                <w:lang w:val="en-US" w:eastAsia="zh-CN"/>
              </w:rPr>
              <w:t>不低于</w:t>
            </w:r>
            <w:r>
              <w:rPr>
                <w:rFonts w:hint="eastAsia" w:ascii="仿宋" w:hAnsi="仿宋" w:eastAsia="仿宋" w:cs="仿宋"/>
                <w:color w:val="auto"/>
                <w:sz w:val="24"/>
                <w:szCs w:val="24"/>
              </w:rPr>
              <w:t>32vCPUs；</w:t>
            </w:r>
          </w:p>
          <w:p w14:paraId="1F0385FF">
            <w:pPr>
              <w:rPr>
                <w:rFonts w:hint="eastAsia" w:ascii="仿宋" w:hAnsi="仿宋" w:eastAsia="仿宋" w:cs="仿宋"/>
                <w:color w:val="auto"/>
                <w:sz w:val="24"/>
                <w:szCs w:val="24"/>
              </w:rPr>
            </w:pPr>
            <w:r>
              <w:rPr>
                <w:rFonts w:hint="eastAsia" w:ascii="仿宋" w:hAnsi="仿宋" w:eastAsia="仿宋" w:cs="仿宋"/>
                <w:color w:val="auto"/>
                <w:sz w:val="24"/>
                <w:szCs w:val="24"/>
              </w:rPr>
              <w:t>2、内存：</w:t>
            </w:r>
            <w:r>
              <w:rPr>
                <w:rFonts w:hint="eastAsia" w:ascii="仿宋" w:hAnsi="仿宋" w:eastAsia="仿宋" w:cs="仿宋"/>
                <w:color w:val="auto"/>
                <w:sz w:val="24"/>
                <w:szCs w:val="24"/>
                <w:lang w:val="en-US" w:eastAsia="zh-CN"/>
              </w:rPr>
              <w:t>不低于</w:t>
            </w:r>
            <w:r>
              <w:rPr>
                <w:rFonts w:hint="eastAsia" w:ascii="仿宋" w:hAnsi="仿宋" w:eastAsia="仿宋" w:cs="仿宋"/>
                <w:color w:val="auto"/>
                <w:sz w:val="24"/>
                <w:szCs w:val="24"/>
              </w:rPr>
              <w:t>64G；</w:t>
            </w:r>
          </w:p>
          <w:p w14:paraId="6BA5147B">
            <w:pPr>
              <w:rPr>
                <w:rFonts w:hint="eastAsia" w:ascii="仿宋" w:hAnsi="仿宋" w:eastAsia="仿宋" w:cs="仿宋"/>
                <w:color w:val="auto"/>
                <w:sz w:val="24"/>
                <w:szCs w:val="24"/>
              </w:rPr>
            </w:pPr>
            <w:r>
              <w:rPr>
                <w:rFonts w:hint="eastAsia" w:ascii="仿宋" w:hAnsi="仿宋" w:eastAsia="仿宋" w:cs="仿宋"/>
                <w:color w:val="auto"/>
                <w:sz w:val="24"/>
                <w:szCs w:val="24"/>
              </w:rPr>
              <w:t>3、显卡：</w:t>
            </w:r>
            <w:r>
              <w:rPr>
                <w:rFonts w:hint="eastAsia" w:ascii="仿宋" w:hAnsi="仿宋" w:eastAsia="仿宋" w:cs="仿宋"/>
                <w:color w:val="auto"/>
                <w:sz w:val="24"/>
                <w:szCs w:val="24"/>
                <w:lang w:val="en-US" w:eastAsia="zh-CN"/>
              </w:rPr>
              <w:t>不低于</w:t>
            </w:r>
            <w:r>
              <w:rPr>
                <w:rFonts w:hint="eastAsia" w:ascii="仿宋" w:hAnsi="仿宋" w:eastAsia="仿宋" w:cs="仿宋"/>
                <w:color w:val="auto"/>
                <w:sz w:val="24"/>
                <w:szCs w:val="24"/>
              </w:rPr>
              <w:t>16G</w:t>
            </w:r>
            <w:r>
              <w:rPr>
                <w:rFonts w:hint="eastAsia" w:ascii="仿宋" w:hAnsi="仿宋" w:eastAsia="仿宋" w:cs="仿宋"/>
                <w:color w:val="auto"/>
                <w:sz w:val="24"/>
                <w:szCs w:val="24"/>
                <w:lang w:val="en-US" w:eastAsia="zh-CN"/>
              </w:rPr>
              <w:t>iB</w:t>
            </w:r>
          </w:p>
          <w:p w14:paraId="29875550">
            <w:pPr>
              <w:rPr>
                <w:rFonts w:hint="eastAsia" w:ascii="仿宋" w:hAnsi="仿宋" w:eastAsia="仿宋" w:cs="仿宋"/>
                <w:color w:val="auto"/>
                <w:sz w:val="24"/>
                <w:szCs w:val="24"/>
              </w:rPr>
            </w:pPr>
            <w:r>
              <w:rPr>
                <w:rFonts w:hint="eastAsia" w:ascii="仿宋" w:hAnsi="仿宋" w:eastAsia="仿宋" w:cs="仿宋"/>
                <w:color w:val="auto"/>
                <w:sz w:val="24"/>
                <w:szCs w:val="24"/>
              </w:rPr>
              <w:t>4、硬盘：</w:t>
            </w:r>
            <w:r>
              <w:rPr>
                <w:rFonts w:hint="eastAsia" w:ascii="仿宋" w:hAnsi="仿宋" w:eastAsia="仿宋" w:cs="仿宋"/>
                <w:color w:val="auto"/>
                <w:sz w:val="24"/>
                <w:szCs w:val="24"/>
                <w:lang w:val="en-US" w:eastAsia="zh-CN"/>
              </w:rPr>
              <w:t>不低于</w:t>
            </w:r>
            <w:r>
              <w:rPr>
                <w:rFonts w:hint="eastAsia" w:ascii="仿宋" w:hAnsi="仿宋" w:eastAsia="仿宋" w:cs="仿宋"/>
                <w:color w:val="auto"/>
                <w:sz w:val="24"/>
                <w:szCs w:val="24"/>
              </w:rPr>
              <w:t>SSD200GB</w:t>
            </w:r>
          </w:p>
          <w:p w14:paraId="1B9F82C0">
            <w:pPr>
              <w:rPr>
                <w:rFonts w:hint="eastAsia" w:ascii="仿宋" w:hAnsi="仿宋" w:eastAsia="仿宋" w:cs="仿宋"/>
                <w:color w:val="auto"/>
                <w:sz w:val="24"/>
                <w:szCs w:val="24"/>
              </w:rPr>
            </w:pPr>
            <w:r>
              <w:rPr>
                <w:rFonts w:hint="eastAsia" w:ascii="仿宋" w:hAnsi="仿宋" w:eastAsia="仿宋" w:cs="仿宋"/>
                <w:color w:val="auto"/>
                <w:sz w:val="24"/>
                <w:szCs w:val="24"/>
              </w:rPr>
              <w:t>5、带宽：静态BGP300Mbit/s（200G文件额度）</w:t>
            </w:r>
          </w:p>
          <w:p w14:paraId="0819FC51">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时长规格：</w:t>
            </w:r>
          </w:p>
          <w:p w14:paraId="68C1BD0E">
            <w:pPr>
              <w:rPr>
                <w:rFonts w:hint="eastAsia" w:ascii="仿宋" w:hAnsi="仿宋" w:eastAsia="仿宋" w:cs="仿宋"/>
                <w:color w:val="auto"/>
                <w:sz w:val="24"/>
                <w:szCs w:val="24"/>
              </w:rPr>
            </w:pPr>
            <w:r>
              <w:rPr>
                <w:rFonts w:hint="eastAsia" w:ascii="仿宋" w:hAnsi="仿宋" w:eastAsia="仿宋" w:cs="仿宋"/>
                <w:color w:val="auto"/>
                <w:sz w:val="24"/>
                <w:szCs w:val="24"/>
              </w:rPr>
              <w:t>《自然语言处理》：</w:t>
            </w:r>
            <w:r>
              <w:rPr>
                <w:rFonts w:hint="eastAsia" w:ascii="仿宋" w:hAnsi="仿宋" w:eastAsia="仿宋" w:cs="仿宋"/>
                <w:color w:val="auto"/>
                <w:sz w:val="24"/>
                <w:szCs w:val="24"/>
                <w:lang w:val="en-US" w:eastAsia="zh-CN"/>
              </w:rPr>
              <w:t>不低于</w:t>
            </w:r>
            <w:r>
              <w:rPr>
                <w:rFonts w:hint="eastAsia" w:ascii="仿宋" w:hAnsi="仿宋" w:eastAsia="仿宋" w:cs="仿宋"/>
                <w:color w:val="auto"/>
                <w:sz w:val="24"/>
                <w:szCs w:val="24"/>
              </w:rPr>
              <w:t>12小时/账号/届，支持至少3届学生，每届</w:t>
            </w:r>
            <w:r>
              <w:rPr>
                <w:rFonts w:hint="eastAsia" w:ascii="仿宋" w:hAnsi="仿宋" w:eastAsia="仿宋" w:cs="仿宋"/>
                <w:color w:val="auto"/>
                <w:sz w:val="24"/>
                <w:szCs w:val="24"/>
                <w:lang w:val="en-US" w:eastAsia="zh-CN"/>
              </w:rPr>
              <w:t>不低于</w:t>
            </w:r>
            <w:r>
              <w:rPr>
                <w:rFonts w:hint="eastAsia" w:ascii="仿宋" w:hAnsi="仿宋" w:eastAsia="仿宋" w:cs="仿宋"/>
                <w:color w:val="auto"/>
                <w:sz w:val="24"/>
                <w:szCs w:val="24"/>
              </w:rPr>
              <w:t>31账号。</w:t>
            </w:r>
          </w:p>
          <w:p w14:paraId="7DFEBEEC">
            <w:pPr>
              <w:rPr>
                <w:rFonts w:hint="eastAsia" w:ascii="仿宋" w:hAnsi="仿宋" w:eastAsia="仿宋" w:cs="仿宋"/>
                <w:color w:val="auto"/>
                <w:sz w:val="24"/>
                <w:szCs w:val="24"/>
              </w:rPr>
            </w:pPr>
            <w:r>
              <w:rPr>
                <w:rFonts w:hint="eastAsia" w:ascii="仿宋" w:hAnsi="仿宋" w:eastAsia="仿宋" w:cs="仿宋"/>
                <w:color w:val="auto"/>
                <w:sz w:val="24"/>
                <w:szCs w:val="24"/>
              </w:rPr>
              <w:t>《智能系统综合设计》：</w:t>
            </w:r>
            <w:r>
              <w:rPr>
                <w:rFonts w:hint="eastAsia" w:ascii="仿宋" w:hAnsi="仿宋" w:eastAsia="仿宋" w:cs="仿宋"/>
                <w:color w:val="auto"/>
                <w:sz w:val="24"/>
                <w:szCs w:val="24"/>
                <w:lang w:val="en-US" w:eastAsia="zh-CN"/>
              </w:rPr>
              <w:t>不低于</w:t>
            </w:r>
            <w:r>
              <w:rPr>
                <w:rFonts w:hint="eastAsia" w:ascii="仿宋" w:hAnsi="仿宋" w:eastAsia="仿宋" w:cs="仿宋"/>
                <w:color w:val="auto"/>
                <w:sz w:val="24"/>
                <w:szCs w:val="24"/>
              </w:rPr>
              <w:t>96小时/账号/届，支持至少3届学生，每届</w:t>
            </w:r>
            <w:r>
              <w:rPr>
                <w:rFonts w:hint="eastAsia" w:ascii="仿宋" w:hAnsi="仿宋" w:eastAsia="仿宋" w:cs="仿宋"/>
                <w:color w:val="auto"/>
                <w:sz w:val="24"/>
                <w:szCs w:val="24"/>
                <w:lang w:val="en-US" w:eastAsia="zh-CN"/>
              </w:rPr>
              <w:t>不低于</w:t>
            </w:r>
            <w:r>
              <w:rPr>
                <w:rFonts w:hint="eastAsia" w:ascii="仿宋" w:hAnsi="仿宋" w:eastAsia="仿宋" w:cs="仿宋"/>
                <w:color w:val="auto"/>
                <w:sz w:val="24"/>
                <w:szCs w:val="24"/>
              </w:rPr>
              <w:t>31账号。</w:t>
            </w:r>
          </w:p>
          <w:p w14:paraId="31A9009E">
            <w:pPr>
              <w:rPr>
                <w:rFonts w:hint="eastAsia" w:ascii="仿宋" w:hAnsi="仿宋" w:eastAsia="仿宋" w:cs="仿宋"/>
                <w:color w:val="auto"/>
                <w:sz w:val="24"/>
                <w:szCs w:val="24"/>
              </w:rPr>
            </w:pPr>
            <w:r>
              <w:rPr>
                <w:rFonts w:hint="eastAsia" w:ascii="仿宋" w:hAnsi="仿宋" w:eastAsia="仿宋" w:cs="仿宋"/>
                <w:color w:val="auto"/>
                <w:sz w:val="24"/>
                <w:szCs w:val="24"/>
              </w:rPr>
              <w:t>《专业综合课程设计》：</w:t>
            </w:r>
            <w:r>
              <w:rPr>
                <w:rFonts w:hint="eastAsia" w:ascii="仿宋" w:hAnsi="仿宋" w:eastAsia="仿宋" w:cs="仿宋"/>
                <w:color w:val="auto"/>
                <w:sz w:val="24"/>
                <w:szCs w:val="24"/>
                <w:lang w:val="en-US" w:eastAsia="zh-CN"/>
              </w:rPr>
              <w:t>不低于</w:t>
            </w:r>
            <w:r>
              <w:rPr>
                <w:rFonts w:hint="eastAsia" w:ascii="仿宋" w:hAnsi="仿宋" w:eastAsia="仿宋" w:cs="仿宋"/>
                <w:color w:val="auto"/>
                <w:sz w:val="24"/>
                <w:szCs w:val="24"/>
              </w:rPr>
              <w:t>96小时/账号/届，支持至少3届学生，每届</w:t>
            </w:r>
            <w:r>
              <w:rPr>
                <w:rFonts w:hint="eastAsia" w:ascii="仿宋" w:hAnsi="仿宋" w:eastAsia="仿宋" w:cs="仿宋"/>
                <w:color w:val="auto"/>
                <w:sz w:val="24"/>
                <w:szCs w:val="24"/>
                <w:lang w:val="en-US" w:eastAsia="zh-CN"/>
              </w:rPr>
              <w:t>不低于</w:t>
            </w:r>
            <w:r>
              <w:rPr>
                <w:rFonts w:hint="eastAsia" w:ascii="仿宋" w:hAnsi="仿宋" w:eastAsia="仿宋" w:cs="仿宋"/>
                <w:color w:val="auto"/>
                <w:sz w:val="24"/>
                <w:szCs w:val="24"/>
              </w:rPr>
              <w:t>31账号。</w:t>
            </w:r>
          </w:p>
          <w:p w14:paraId="7D48CA23">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7、要求云资源服务商为国内头部厂家，如华为云、阿里、腾讯等）。</w:t>
            </w:r>
          </w:p>
          <w:p w14:paraId="5D2E4682">
            <w:pPr>
              <w:rPr>
                <w:rFonts w:hint="default" w:ascii="仿宋" w:hAnsi="仿宋" w:eastAsia="仿宋" w:cs="仿宋"/>
                <w:color w:val="auto"/>
                <w:sz w:val="24"/>
                <w:szCs w:val="24"/>
                <w:lang w:val="en-US" w:eastAsia="zh-CN"/>
              </w:rPr>
            </w:pPr>
          </w:p>
          <w:p w14:paraId="2FEDF1C1">
            <w:pPr>
              <w:numPr>
                <w:ilvl w:val="0"/>
                <w:numId w:val="3"/>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大模型课程资源：</w:t>
            </w:r>
          </w:p>
          <w:p w14:paraId="1CCB036B">
            <w:pPr>
              <w:numPr>
                <w:ilvl w:val="0"/>
                <w:numId w:val="4"/>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《自然语言处理》</w:t>
            </w:r>
          </w:p>
          <w:p w14:paraId="23BB4B38">
            <w:pPr>
              <w:numPr>
                <w:ilvl w:val="0"/>
                <w:numId w:val="0"/>
              </w:num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w:t>
            </w:r>
            <w:r>
              <w:rPr>
                <w:rFonts w:hint="eastAsia" w:ascii="仿宋" w:hAnsi="仿宋" w:eastAsia="仿宋" w:cs="仿宋"/>
                <w:color w:val="auto"/>
                <w:sz w:val="24"/>
                <w:szCs w:val="24"/>
              </w:rPr>
              <w:t>课程支持不少于4个实践课时授课使用，基本内容应涵盖使用大模型（如DeepSeek等）实现文本摘要、智能问答等2个以上实验项目，以培养学生使用大模型解决实际问题的专业能力。</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需提供课程大纲内容截图和同类案例样图，加盖厂商公章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14:paraId="454DF9C7">
            <w:pPr>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②</w:t>
            </w:r>
            <w:r>
              <w:rPr>
                <w:rFonts w:hint="eastAsia" w:ascii="仿宋" w:hAnsi="仿宋" w:eastAsia="仿宋" w:cs="仿宋"/>
                <w:color w:val="auto"/>
                <w:sz w:val="24"/>
                <w:szCs w:val="24"/>
              </w:rPr>
              <w:t>课件数量不少于2个，以ppt形式交付，课件应包含课程内容、培训目标、课程总结、目录等；每个章节有问题互动并提供参考答案。 课件内容与教学大纲相符，课件内容丰富、表述清晰、制作精良。</w:t>
            </w:r>
          </w:p>
          <w:p w14:paraId="6157E56D">
            <w:pPr>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③</w:t>
            </w:r>
            <w:r>
              <w:rPr>
                <w:rFonts w:hint="eastAsia" w:ascii="仿宋" w:hAnsi="仿宋" w:eastAsia="仿宋" w:cs="仿宋"/>
                <w:color w:val="auto"/>
                <w:sz w:val="24"/>
                <w:szCs w:val="24"/>
              </w:rPr>
              <w:t>配置不少于2个教学视频，视频总时长不少于</w:t>
            </w:r>
            <w:r>
              <w:rPr>
                <w:rFonts w:hint="eastAsia" w:ascii="仿宋" w:hAnsi="仿宋" w:eastAsia="仿宋" w:cs="仿宋"/>
                <w:color w:val="auto"/>
                <w:sz w:val="24"/>
                <w:szCs w:val="24"/>
                <w:lang w:val="en-US" w:eastAsia="zh-CN"/>
              </w:rPr>
              <w:t>240</w:t>
            </w:r>
            <w:r>
              <w:rPr>
                <w:rFonts w:hint="eastAsia" w:ascii="仿宋" w:hAnsi="仿宋" w:eastAsia="仿宋" w:cs="仿宋"/>
                <w:color w:val="auto"/>
                <w:sz w:val="24"/>
                <w:szCs w:val="24"/>
              </w:rPr>
              <w:t>分钟，格式为MP4，分辨率1920*1080，视频清晰度不低于1080P。</w:t>
            </w:r>
          </w:p>
          <w:p w14:paraId="1DA0693C">
            <w:pPr>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④</w:t>
            </w:r>
            <w:r>
              <w:rPr>
                <w:rFonts w:hint="eastAsia" w:ascii="仿宋" w:hAnsi="仿宋" w:eastAsia="仿宋" w:cs="仿宋"/>
                <w:color w:val="auto"/>
                <w:sz w:val="24"/>
                <w:szCs w:val="24"/>
              </w:rPr>
              <w:t>课程将配备2个实验、包括完整项目源代码，实验手册、实验环境配置说明等文档。</w:t>
            </w:r>
          </w:p>
          <w:p w14:paraId="65B8F874">
            <w:pPr>
              <w:numPr>
                <w:ilvl w:val="0"/>
                <w:numId w:val="4"/>
              </w:num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《智能系统课程设计》</w:t>
            </w:r>
          </w:p>
          <w:p w14:paraId="786C2B84">
            <w:pPr>
              <w:numPr>
                <w:ilvl w:val="0"/>
                <w:numId w:val="0"/>
              </w:numPr>
              <w:ind w:left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①</w:t>
            </w:r>
            <w:r>
              <w:rPr>
                <w:rFonts w:hint="eastAsia" w:ascii="仿宋" w:hAnsi="仿宋" w:eastAsia="仿宋" w:cs="仿宋"/>
                <w:color w:val="auto"/>
                <w:sz w:val="24"/>
                <w:szCs w:val="24"/>
              </w:rPr>
              <w:t>课程支持不少于32个实践课时授课使用，基本内容应涵盖需求分析、架构设计、数据集准备、RAG知识库构建、大模型部署、模型微调、智能体搭建、答辩与优化等。【需提供课程大纲内容截图和同类案例样图，加盖厂商公章】。</w:t>
            </w:r>
          </w:p>
          <w:p w14:paraId="7F4447AE">
            <w:pPr>
              <w:numPr>
                <w:ilvl w:val="0"/>
                <w:numId w:val="0"/>
              </w:numPr>
              <w:ind w:left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②</w:t>
            </w:r>
            <w:r>
              <w:rPr>
                <w:rFonts w:hint="eastAsia" w:ascii="仿宋" w:hAnsi="仿宋" w:eastAsia="仿宋" w:cs="仿宋"/>
                <w:color w:val="auto"/>
                <w:sz w:val="24"/>
                <w:szCs w:val="24"/>
              </w:rPr>
              <w:t>课程通过实际案例，旨在让学生通过完整的项目开发流程，掌握自然语言处理技术在学习助手系统中的应用，包括需求分析、架构设计、数据集准备、知识库构建、大模型部署和微调、智能体搭建以及系统演示等关键环节，培养学生解决实际问题的能力和团队协作精神。以提升学生AI大模型的实战应用能力和解决实际问题的能力。</w:t>
            </w:r>
          </w:p>
          <w:p w14:paraId="57A3586D">
            <w:pPr>
              <w:numPr>
                <w:ilvl w:val="0"/>
                <w:numId w:val="0"/>
              </w:numPr>
              <w:ind w:left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③</w:t>
            </w:r>
            <w:r>
              <w:rPr>
                <w:rFonts w:hint="eastAsia" w:ascii="仿宋" w:hAnsi="仿宋" w:eastAsia="仿宋" w:cs="仿宋"/>
                <w:color w:val="auto"/>
                <w:sz w:val="24"/>
                <w:szCs w:val="24"/>
              </w:rPr>
              <w:t>课件数量不少于</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rPr>
              <w:t>个，以PPT形式交付，</w:t>
            </w:r>
            <w:r>
              <w:rPr>
                <w:rFonts w:hint="eastAsia" w:ascii="仿宋" w:hAnsi="仿宋" w:eastAsia="仿宋" w:cs="仿宋"/>
                <w:color w:val="auto"/>
                <w:sz w:val="24"/>
                <w:szCs w:val="24"/>
                <w:lang w:val="en-US" w:eastAsia="zh-CN"/>
              </w:rPr>
              <w:t>总页数不少于400。</w:t>
            </w:r>
            <w:r>
              <w:rPr>
                <w:rFonts w:hint="eastAsia" w:ascii="仿宋" w:hAnsi="仿宋" w:eastAsia="仿宋" w:cs="仿宋"/>
                <w:color w:val="auto"/>
                <w:sz w:val="24"/>
                <w:szCs w:val="24"/>
              </w:rPr>
              <w:t>课件应包含课程内容、培训目标、课程总结、目录等；每个章节或课程最后至少包含一次问题互动，如判断、单选、多选，并在备注中提供答案。 课件内容与教学大纲内容相符合，课件主题清晰，课件内容逻辑合理，内容直观、清晰，课件整体美观，色调搭配合理。</w:t>
            </w:r>
          </w:p>
          <w:p w14:paraId="6A9B52E3">
            <w:pPr>
              <w:numPr>
                <w:ilvl w:val="0"/>
                <w:numId w:val="0"/>
              </w:numPr>
              <w:ind w:left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④</w:t>
            </w:r>
            <w:r>
              <w:rPr>
                <w:rFonts w:hint="eastAsia" w:ascii="仿宋" w:hAnsi="仿宋" w:eastAsia="仿宋" w:cs="仿宋"/>
                <w:color w:val="auto"/>
                <w:sz w:val="24"/>
                <w:szCs w:val="24"/>
              </w:rPr>
              <w:t>配置不少于1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个教学视频，视频总时长不少于</w:t>
            </w:r>
            <w:r>
              <w:rPr>
                <w:rFonts w:hint="eastAsia" w:ascii="仿宋" w:hAnsi="仿宋" w:eastAsia="仿宋" w:cs="仿宋"/>
                <w:color w:val="auto"/>
                <w:sz w:val="24"/>
                <w:szCs w:val="24"/>
                <w:lang w:val="en-US" w:eastAsia="zh-CN"/>
              </w:rPr>
              <w:t>1400</w:t>
            </w:r>
            <w:r>
              <w:rPr>
                <w:rFonts w:hint="eastAsia" w:ascii="仿宋" w:hAnsi="仿宋" w:eastAsia="仿宋" w:cs="仿宋"/>
                <w:color w:val="auto"/>
                <w:sz w:val="24"/>
                <w:szCs w:val="24"/>
              </w:rPr>
              <w:t>分钟，格式为MP4，分辨率1920*1080，视频清晰度不低于1080P。</w:t>
            </w:r>
          </w:p>
          <w:p w14:paraId="6D10664A">
            <w:pPr>
              <w:numPr>
                <w:ilvl w:val="0"/>
                <w:numId w:val="0"/>
              </w:numPr>
              <w:ind w:leftChars="0"/>
              <w:rPr>
                <w:rFonts w:hint="eastAsia" w:ascii="仿宋" w:hAnsi="仿宋" w:eastAsia="仿宋" w:cs="仿宋"/>
                <w:color w:val="auto"/>
                <w:sz w:val="24"/>
                <w:szCs w:val="24"/>
              </w:rPr>
            </w:pPr>
            <w:r>
              <w:rPr>
                <w:rFonts w:hint="eastAsia" w:ascii="仿宋" w:hAnsi="仿宋" w:eastAsia="仿宋" w:cs="仿宋"/>
                <w:color w:val="auto"/>
                <w:sz w:val="24"/>
                <w:szCs w:val="24"/>
              </w:rPr>
              <w:t>⑤配备8个</w:t>
            </w:r>
            <w:r>
              <w:rPr>
                <w:rFonts w:hint="eastAsia" w:ascii="仿宋" w:hAnsi="仿宋" w:eastAsia="仿宋" w:cs="仿宋"/>
                <w:color w:val="auto"/>
                <w:sz w:val="24"/>
                <w:szCs w:val="24"/>
                <w:lang w:val="en-US" w:eastAsia="zh-CN"/>
              </w:rPr>
              <w:t>前后衔接的</w:t>
            </w:r>
            <w:r>
              <w:rPr>
                <w:rFonts w:hint="eastAsia" w:ascii="仿宋" w:hAnsi="仿宋" w:eastAsia="仿宋" w:cs="仿宋"/>
                <w:color w:val="auto"/>
                <w:sz w:val="24"/>
                <w:szCs w:val="24"/>
              </w:rPr>
              <w:t>实验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支撑整个项目过程。实验</w:t>
            </w:r>
            <w:r>
              <w:rPr>
                <w:rFonts w:hint="eastAsia" w:ascii="仿宋" w:hAnsi="仿宋" w:eastAsia="仿宋" w:cs="仿宋"/>
                <w:color w:val="auto"/>
                <w:sz w:val="24"/>
                <w:szCs w:val="24"/>
              </w:rPr>
              <w:t>包括完整项目源代码</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实验手册、实验环境配置说明等文档。</w:t>
            </w:r>
          </w:p>
          <w:p w14:paraId="2AA375F8">
            <w:pPr>
              <w:numPr>
                <w:ilvl w:val="0"/>
                <w:numId w:val="4"/>
              </w:num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《专业综合课程设计》</w:t>
            </w:r>
          </w:p>
          <w:p w14:paraId="6272AE7A">
            <w:pPr>
              <w:numPr>
                <w:ilvl w:val="0"/>
                <w:numId w:val="0"/>
              </w:numPr>
              <w:ind w:leftChars="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企业应用背景选题10道，提供需求分析和技术路线指导，提供基础数据集。提供不少于10道针对企业实际应用场景的毕设课题，包含提供需求分析和技术路线指导，以及基础数据集等。【需提供课题名称内容截图，加盖厂商公章】。</w:t>
            </w:r>
          </w:p>
        </w:tc>
        <w:tc>
          <w:tcPr>
            <w:tcW w:w="1100" w:type="dxa"/>
            <w:vAlign w:val="center"/>
          </w:tcPr>
          <w:p w14:paraId="39FC7076">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r>
      <w:tr w14:paraId="6E657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474C9023">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431" w:type="dxa"/>
            <w:tcBorders>
              <w:top w:val="single" w:color="auto" w:sz="4" w:space="0"/>
              <w:left w:val="single" w:color="auto" w:sz="4" w:space="0"/>
              <w:bottom w:val="single" w:color="auto" w:sz="4" w:space="0"/>
              <w:right w:val="single" w:color="auto" w:sz="4" w:space="0"/>
            </w:tcBorders>
            <w:vAlign w:val="center"/>
          </w:tcPr>
          <w:p w14:paraId="51D9319A">
            <w:pPr>
              <w:widowControl/>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课程培训</w:t>
            </w:r>
          </w:p>
        </w:tc>
        <w:tc>
          <w:tcPr>
            <w:tcW w:w="5752" w:type="dxa"/>
            <w:gridSpan w:val="3"/>
            <w:tcBorders>
              <w:top w:val="single" w:color="auto" w:sz="4" w:space="0"/>
              <w:left w:val="single" w:color="auto" w:sz="4" w:space="0"/>
              <w:bottom w:val="single" w:color="auto" w:sz="4" w:space="0"/>
              <w:right w:val="single" w:color="auto" w:sz="4" w:space="0"/>
            </w:tcBorders>
            <w:vAlign w:val="top"/>
          </w:tcPr>
          <w:p w14:paraId="2BCCE1A3">
            <w:pPr>
              <w:numPr>
                <w:ilvl w:val="0"/>
                <w:numId w:val="0"/>
              </w:numPr>
              <w:ind w:left="0" w:leftChars="0" w:firstLine="0" w:firstLineChars="0"/>
              <w:rPr>
                <w:rFonts w:hint="default" w:ascii="仿宋" w:hAnsi="仿宋" w:eastAsia="仿宋" w:cs="仿宋"/>
                <w:color w:val="auto"/>
                <w:sz w:val="24"/>
                <w:szCs w:val="24"/>
                <w:lang w:val="en-US" w:eastAsia="zh-CN"/>
              </w:rPr>
            </w:pPr>
            <w:r>
              <w:rPr>
                <w:rFonts w:hint="eastAsia" w:ascii="仿宋" w:hAnsi="仿宋" w:eastAsia="仿宋"/>
                <w:color w:val="auto"/>
                <w:sz w:val="24"/>
                <w:szCs w:val="24"/>
              </w:rPr>
              <w:t>课程培训服务不少于 5 天</w:t>
            </w:r>
            <w:r>
              <w:rPr>
                <w:rFonts w:hint="eastAsia" w:ascii="仿宋" w:hAnsi="仿宋" w:eastAsia="仿宋"/>
                <w:color w:val="auto"/>
                <w:sz w:val="24"/>
                <w:szCs w:val="24"/>
                <w:lang w:val="en-US" w:eastAsia="zh-CN"/>
              </w:rPr>
              <w:t>或40课时。</w:t>
            </w:r>
          </w:p>
        </w:tc>
        <w:tc>
          <w:tcPr>
            <w:tcW w:w="1100" w:type="dxa"/>
            <w:vAlign w:val="center"/>
          </w:tcPr>
          <w:p w14:paraId="0CC4EC0F">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r>
      <w:tr w14:paraId="3402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14:paraId="221A429D">
            <w:pPr>
              <w:jc w:val="left"/>
              <w:rPr>
                <w:rFonts w:hint="eastAsia" w:ascii="仿宋" w:hAnsi="仿宋" w:eastAsia="仿宋" w:cs="仿宋"/>
                <w:color w:val="auto"/>
                <w:sz w:val="24"/>
                <w:szCs w:val="24"/>
              </w:rPr>
            </w:pPr>
            <w:r>
              <w:rPr>
                <w:rFonts w:hint="eastAsia" w:ascii="仿宋" w:hAnsi="仿宋" w:eastAsia="仿宋" w:cs="仿宋"/>
                <w:b/>
                <w:color w:val="auto"/>
                <w:sz w:val="24"/>
                <w:szCs w:val="24"/>
              </w:rPr>
              <w:t>一般技术指标（选填，不作为评标依据）</w:t>
            </w:r>
          </w:p>
        </w:tc>
      </w:tr>
      <w:tr w14:paraId="714C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4C3A7A1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431" w:type="dxa"/>
            <w:tcBorders>
              <w:top w:val="single" w:color="auto" w:sz="4" w:space="0"/>
              <w:left w:val="single" w:color="auto" w:sz="4" w:space="0"/>
              <w:bottom w:val="single" w:color="auto" w:sz="4" w:space="0"/>
              <w:right w:val="single" w:color="auto" w:sz="4" w:space="0"/>
            </w:tcBorders>
            <w:vAlign w:val="center"/>
          </w:tcPr>
          <w:p w14:paraId="441C5DC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指标名称</w:t>
            </w: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4EF1CDF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参数明细</w:t>
            </w:r>
          </w:p>
        </w:tc>
        <w:tc>
          <w:tcPr>
            <w:tcW w:w="1100" w:type="dxa"/>
            <w:vAlign w:val="center"/>
          </w:tcPr>
          <w:p w14:paraId="21443E4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r>
      <w:tr w14:paraId="2E94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766C261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31" w:type="dxa"/>
            <w:tcBorders>
              <w:top w:val="single" w:color="auto" w:sz="4" w:space="0"/>
              <w:left w:val="single" w:color="auto" w:sz="4" w:space="0"/>
              <w:bottom w:val="single" w:color="auto" w:sz="4" w:space="0"/>
              <w:right w:val="single" w:color="auto" w:sz="4" w:space="0"/>
            </w:tcBorders>
          </w:tcPr>
          <w:p w14:paraId="670F67E6">
            <w:pPr>
              <w:rPr>
                <w:rFonts w:hint="eastAsia" w:ascii="仿宋" w:hAnsi="仿宋" w:eastAsia="仿宋" w:cs="仿宋"/>
                <w:color w:val="auto"/>
                <w:sz w:val="24"/>
                <w:szCs w:val="24"/>
              </w:rPr>
            </w:pPr>
          </w:p>
        </w:tc>
        <w:tc>
          <w:tcPr>
            <w:tcW w:w="5752" w:type="dxa"/>
            <w:gridSpan w:val="3"/>
            <w:tcBorders>
              <w:top w:val="single" w:color="auto" w:sz="4" w:space="0"/>
              <w:left w:val="single" w:color="auto" w:sz="4" w:space="0"/>
              <w:bottom w:val="single" w:color="auto" w:sz="4" w:space="0"/>
              <w:right w:val="single" w:color="auto" w:sz="4" w:space="0"/>
            </w:tcBorders>
          </w:tcPr>
          <w:p w14:paraId="3DCBB53C">
            <w:pPr>
              <w:rPr>
                <w:rFonts w:hint="eastAsia" w:ascii="仿宋" w:hAnsi="仿宋" w:eastAsia="仿宋" w:cs="仿宋"/>
                <w:color w:val="auto"/>
                <w:sz w:val="24"/>
                <w:szCs w:val="24"/>
              </w:rPr>
            </w:pPr>
          </w:p>
        </w:tc>
        <w:tc>
          <w:tcPr>
            <w:tcW w:w="1100" w:type="dxa"/>
          </w:tcPr>
          <w:p w14:paraId="72D48445">
            <w:pPr>
              <w:rPr>
                <w:rFonts w:hint="eastAsia" w:ascii="仿宋" w:hAnsi="仿宋" w:eastAsia="仿宋" w:cs="仿宋"/>
                <w:color w:val="auto"/>
                <w:sz w:val="24"/>
                <w:szCs w:val="24"/>
              </w:rPr>
            </w:pPr>
          </w:p>
        </w:tc>
      </w:tr>
      <w:tr w14:paraId="20E4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2F2233D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31" w:type="dxa"/>
            <w:tcBorders>
              <w:top w:val="single" w:color="auto" w:sz="4" w:space="0"/>
              <w:left w:val="single" w:color="auto" w:sz="4" w:space="0"/>
              <w:bottom w:val="single" w:color="auto" w:sz="4" w:space="0"/>
              <w:right w:val="single" w:color="auto" w:sz="4" w:space="0"/>
            </w:tcBorders>
          </w:tcPr>
          <w:p w14:paraId="6742E55A">
            <w:pPr>
              <w:rPr>
                <w:rFonts w:hint="eastAsia" w:ascii="仿宋" w:hAnsi="仿宋" w:eastAsia="仿宋" w:cs="仿宋"/>
                <w:color w:val="auto"/>
                <w:sz w:val="24"/>
                <w:szCs w:val="24"/>
              </w:rPr>
            </w:pPr>
          </w:p>
        </w:tc>
        <w:tc>
          <w:tcPr>
            <w:tcW w:w="5752" w:type="dxa"/>
            <w:gridSpan w:val="3"/>
            <w:tcBorders>
              <w:top w:val="single" w:color="auto" w:sz="4" w:space="0"/>
              <w:left w:val="single" w:color="auto" w:sz="4" w:space="0"/>
              <w:bottom w:val="single" w:color="auto" w:sz="4" w:space="0"/>
              <w:right w:val="single" w:color="auto" w:sz="4" w:space="0"/>
            </w:tcBorders>
          </w:tcPr>
          <w:p w14:paraId="5949ED63">
            <w:pPr>
              <w:rPr>
                <w:rFonts w:hint="eastAsia" w:ascii="仿宋" w:hAnsi="仿宋" w:eastAsia="仿宋" w:cs="仿宋"/>
                <w:color w:val="auto"/>
                <w:sz w:val="24"/>
                <w:szCs w:val="24"/>
              </w:rPr>
            </w:pPr>
          </w:p>
        </w:tc>
        <w:tc>
          <w:tcPr>
            <w:tcW w:w="1100" w:type="dxa"/>
          </w:tcPr>
          <w:p w14:paraId="2916765D">
            <w:pPr>
              <w:rPr>
                <w:rFonts w:hint="eastAsia" w:ascii="仿宋" w:hAnsi="仿宋" w:eastAsia="仿宋" w:cs="仿宋"/>
                <w:color w:val="auto"/>
                <w:sz w:val="24"/>
                <w:szCs w:val="24"/>
              </w:rPr>
            </w:pPr>
          </w:p>
        </w:tc>
      </w:tr>
      <w:tr w14:paraId="35DC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69CFBC7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申报人</w:t>
            </w:r>
          </w:p>
        </w:tc>
        <w:tc>
          <w:tcPr>
            <w:tcW w:w="6852" w:type="dxa"/>
            <w:gridSpan w:val="4"/>
            <w:vAlign w:val="center"/>
          </w:tcPr>
          <w:p w14:paraId="77BD5819">
            <w:pPr>
              <w:jc w:val="center"/>
              <w:rPr>
                <w:rFonts w:hint="eastAsia" w:ascii="仿宋" w:hAnsi="仿宋" w:eastAsia="仿宋" w:cs="仿宋"/>
                <w:color w:val="auto"/>
                <w:sz w:val="24"/>
                <w:szCs w:val="24"/>
                <w:lang w:val="en-US" w:eastAsia="zh-CN"/>
              </w:rPr>
            </w:pPr>
          </w:p>
        </w:tc>
      </w:tr>
      <w:tr w14:paraId="154E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68775FA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授权代表（评标）</w:t>
            </w:r>
          </w:p>
        </w:tc>
        <w:tc>
          <w:tcPr>
            <w:tcW w:w="6852" w:type="dxa"/>
            <w:gridSpan w:val="4"/>
            <w:vAlign w:val="center"/>
          </w:tcPr>
          <w:p w14:paraId="6E013E98">
            <w:pPr>
              <w:jc w:val="center"/>
              <w:rPr>
                <w:rFonts w:hint="eastAsia" w:ascii="仿宋" w:hAnsi="仿宋" w:eastAsia="仿宋" w:cs="仿宋"/>
                <w:color w:val="auto"/>
                <w:sz w:val="24"/>
                <w:szCs w:val="24"/>
              </w:rPr>
            </w:pPr>
          </w:p>
        </w:tc>
      </w:tr>
      <w:tr w14:paraId="255E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451A1A1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单位负责人</w:t>
            </w:r>
          </w:p>
        </w:tc>
        <w:tc>
          <w:tcPr>
            <w:tcW w:w="6852" w:type="dxa"/>
            <w:gridSpan w:val="4"/>
            <w:vAlign w:val="center"/>
          </w:tcPr>
          <w:p w14:paraId="4357A01E">
            <w:pPr>
              <w:jc w:val="center"/>
              <w:rPr>
                <w:rFonts w:hint="eastAsia" w:ascii="仿宋" w:hAnsi="仿宋" w:eastAsia="仿宋" w:cs="仿宋"/>
                <w:color w:val="auto"/>
                <w:sz w:val="24"/>
                <w:szCs w:val="24"/>
                <w:lang w:val="en-US" w:eastAsia="zh-CN"/>
              </w:rPr>
            </w:pPr>
          </w:p>
        </w:tc>
      </w:tr>
    </w:tbl>
    <w:p w14:paraId="7EB69F08">
      <w:pPr>
        <w:ind w:left="514" w:hanging="514" w:hangingChars="245"/>
        <w:jc w:val="left"/>
        <w:rPr>
          <w:rFonts w:ascii="仿宋" w:hAnsi="仿宋" w:eastAsia="仿宋"/>
          <w:bCs/>
          <w:color w:val="auto"/>
          <w:szCs w:val="21"/>
        </w:rPr>
      </w:pPr>
      <w:r>
        <w:rPr>
          <w:rFonts w:hint="eastAsia" w:ascii="仿宋" w:hAnsi="仿宋" w:eastAsia="仿宋"/>
          <w:bCs/>
          <w:color w:val="auto"/>
          <w:szCs w:val="21"/>
        </w:rPr>
        <w:t>注：1、参数不可与已获批采购预算有冲突，如有冲突以已批准采购文件为准</w:t>
      </w:r>
    </w:p>
    <w:p w14:paraId="5E4758A2">
      <w:pPr>
        <w:ind w:firstLine="420"/>
        <w:jc w:val="left"/>
        <w:rPr>
          <w:rFonts w:ascii="仿宋" w:hAnsi="仿宋" w:eastAsia="仿宋"/>
          <w:bCs/>
          <w:color w:val="auto"/>
          <w:szCs w:val="21"/>
        </w:rPr>
      </w:pPr>
      <w:r>
        <w:rPr>
          <w:rFonts w:hint="eastAsia" w:ascii="仿宋" w:hAnsi="仿宋" w:eastAsia="仿宋"/>
          <w:bCs/>
          <w:color w:val="auto"/>
          <w:szCs w:val="21"/>
        </w:rPr>
        <w:t>2、不得含有排他性技术指标</w:t>
      </w:r>
    </w:p>
    <w:p w14:paraId="20A480C6">
      <w:pPr>
        <w:ind w:firstLine="420"/>
        <w:jc w:val="left"/>
        <w:rPr>
          <w:rFonts w:ascii="仿宋" w:hAnsi="仿宋" w:eastAsia="仿宋"/>
          <w:bCs/>
          <w:color w:val="auto"/>
          <w:szCs w:val="21"/>
        </w:rPr>
      </w:pPr>
      <w:r>
        <w:rPr>
          <w:rFonts w:ascii="仿宋" w:hAnsi="仿宋" w:eastAsia="仿宋"/>
          <w:bCs/>
          <w:color w:val="auto"/>
          <w:szCs w:val="21"/>
        </w:rPr>
        <w:t>3</w:t>
      </w:r>
      <w:r>
        <w:rPr>
          <w:rFonts w:hint="eastAsia" w:ascii="仿宋" w:hAnsi="仿宋" w:eastAsia="仿宋"/>
          <w:bCs/>
          <w:color w:val="auto"/>
          <w:szCs w:val="21"/>
        </w:rPr>
        <w:t>、条目可根据具体情况增减</w:t>
      </w:r>
    </w:p>
    <w:p w14:paraId="0E6DCAFE">
      <w:pPr>
        <w:ind w:firstLine="420"/>
        <w:jc w:val="left"/>
        <w:rPr>
          <w:rFonts w:ascii="仿宋" w:hAnsi="仿宋" w:eastAsia="仿宋"/>
          <w:bCs/>
          <w:color w:val="auto"/>
          <w:sz w:val="18"/>
          <w:szCs w:val="18"/>
        </w:rPr>
      </w:pPr>
      <w:r>
        <w:rPr>
          <w:rFonts w:ascii="仿宋" w:hAnsi="仿宋" w:eastAsia="仿宋"/>
          <w:bCs/>
          <w:color w:val="auto"/>
          <w:szCs w:val="21"/>
        </w:rPr>
        <w:t>4</w:t>
      </w:r>
      <w:r>
        <w:rPr>
          <w:rFonts w:hint="eastAsia" w:ascii="仿宋" w:hAnsi="仿宋" w:eastAsia="仿宋"/>
          <w:bCs/>
          <w:color w:val="auto"/>
          <w:szCs w:val="21"/>
        </w:rPr>
        <w:t>、本页不够可另起一页</w:t>
      </w:r>
      <w:r>
        <w:rPr>
          <w:rFonts w:hint="eastAsia" w:ascii="仿宋" w:hAnsi="仿宋" w:eastAsia="仿宋"/>
          <w:bCs/>
          <w:color w:val="auto"/>
          <w:sz w:val="18"/>
          <w:szCs w:val="18"/>
        </w:rPr>
        <w:t>。</w:t>
      </w:r>
    </w:p>
    <w:p w14:paraId="25E942D9">
      <w:pPr>
        <w:rPr>
          <w:rFonts w:ascii="仿宋" w:hAnsi="仿宋" w:eastAsia="仿宋"/>
          <w:bCs/>
          <w:color w:val="auto"/>
          <w:sz w:val="18"/>
          <w:szCs w:val="18"/>
        </w:rPr>
      </w:pPr>
      <w:r>
        <w:rPr>
          <w:rFonts w:hint="eastAsia" w:ascii="仿宋" w:hAnsi="仿宋" w:eastAsia="仿宋"/>
          <w:bCs/>
          <w:color w:val="auto"/>
          <w:sz w:val="18"/>
          <w:szCs w:val="18"/>
        </w:rPr>
        <w:br w:type="page"/>
      </w:r>
    </w:p>
    <w:p w14:paraId="20F025FA">
      <w:pPr>
        <w:jc w:val="center"/>
        <w:rPr>
          <w:rFonts w:ascii="宋体" w:hAnsi="宋体" w:eastAsia="宋体" w:cs="宋体"/>
          <w:b/>
          <w:color w:val="auto"/>
          <w:sz w:val="36"/>
          <w:szCs w:val="36"/>
        </w:rPr>
      </w:pPr>
      <w:r>
        <w:rPr>
          <w:rFonts w:hint="eastAsia" w:ascii="宋体" w:hAnsi="宋体" w:eastAsia="宋体" w:cs="宋体"/>
          <w:b/>
          <w:bCs/>
          <w:color w:val="auto"/>
          <w:sz w:val="36"/>
          <w:szCs w:val="36"/>
        </w:rPr>
        <w:t>珠海科技学院设备类采购合同</w:t>
      </w:r>
      <w:permStart w:id="0" w:edGrp="everyone"/>
      <w:permEnd w:id="0"/>
    </w:p>
    <w:p w14:paraId="5C1C5A90">
      <w:pPr>
        <w:ind w:firstLine="2773" w:firstLineChars="1151"/>
        <w:rPr>
          <w:rFonts w:ascii="宋体" w:hAnsi="宋体" w:eastAsia="宋体" w:cs="宋体"/>
          <w:b/>
          <w:color w:val="auto"/>
          <w:sz w:val="24"/>
        </w:rPr>
      </w:pPr>
    </w:p>
    <w:tbl>
      <w:tblPr>
        <w:tblStyle w:val="5"/>
        <w:tblW w:w="8472" w:type="dxa"/>
        <w:tblInd w:w="0" w:type="dxa"/>
        <w:tblLayout w:type="fixed"/>
        <w:tblCellMar>
          <w:top w:w="0" w:type="dxa"/>
          <w:left w:w="108" w:type="dxa"/>
          <w:bottom w:w="0" w:type="dxa"/>
          <w:right w:w="108" w:type="dxa"/>
        </w:tblCellMar>
      </w:tblPr>
      <w:tblGrid>
        <w:gridCol w:w="864"/>
        <w:gridCol w:w="3639"/>
        <w:gridCol w:w="1559"/>
        <w:gridCol w:w="2410"/>
      </w:tblGrid>
      <w:tr w14:paraId="3AD60022">
        <w:tblPrEx>
          <w:tblCellMar>
            <w:top w:w="0" w:type="dxa"/>
            <w:left w:w="108" w:type="dxa"/>
            <w:bottom w:w="0" w:type="dxa"/>
            <w:right w:w="108" w:type="dxa"/>
          </w:tblCellMar>
        </w:tblPrEx>
        <w:trPr>
          <w:trHeight w:val="482" w:hRule="atLeast"/>
        </w:trPr>
        <w:tc>
          <w:tcPr>
            <w:tcW w:w="864" w:type="dxa"/>
          </w:tcPr>
          <w:p w14:paraId="5490C143">
            <w:pPr>
              <w:rPr>
                <w:rFonts w:ascii="宋体" w:hAnsi="宋体" w:eastAsia="宋体" w:cs="宋体"/>
                <w:b/>
                <w:color w:val="auto"/>
                <w:sz w:val="24"/>
              </w:rPr>
            </w:pPr>
            <w:permStart w:id="1" w:edGrp="everyone" w:colFirst="3" w:colLast="3"/>
            <w:r>
              <w:rPr>
                <w:rFonts w:hint="eastAsia" w:ascii="宋体" w:hAnsi="宋体" w:eastAsia="宋体" w:cs="宋体"/>
                <w:color w:val="auto"/>
                <w:sz w:val="24"/>
              </w:rPr>
              <w:t>甲方：</w:t>
            </w:r>
          </w:p>
        </w:tc>
        <w:tc>
          <w:tcPr>
            <w:tcW w:w="3639" w:type="dxa"/>
          </w:tcPr>
          <w:p w14:paraId="76D27A99">
            <w:pPr>
              <w:rPr>
                <w:rFonts w:ascii="宋体" w:hAnsi="宋体" w:eastAsia="宋体" w:cs="宋体"/>
                <w:b/>
                <w:color w:val="auto"/>
                <w:sz w:val="24"/>
              </w:rPr>
            </w:pPr>
            <w:r>
              <w:rPr>
                <w:rFonts w:hint="eastAsia" w:ascii="宋体" w:hAnsi="宋体" w:eastAsia="宋体" w:cs="宋体"/>
                <w:color w:val="auto"/>
                <w:sz w:val="24"/>
              </w:rPr>
              <w:t>珠海科技学院</w:t>
            </w:r>
          </w:p>
        </w:tc>
        <w:tc>
          <w:tcPr>
            <w:tcW w:w="1559" w:type="dxa"/>
          </w:tcPr>
          <w:p w14:paraId="10094E61">
            <w:pPr>
              <w:rPr>
                <w:rFonts w:ascii="宋体" w:hAnsi="宋体" w:eastAsia="宋体" w:cs="宋体"/>
                <w:b/>
                <w:color w:val="auto"/>
                <w:sz w:val="24"/>
              </w:rPr>
            </w:pPr>
            <w:r>
              <w:rPr>
                <w:rFonts w:hint="eastAsia" w:ascii="宋体" w:hAnsi="宋体" w:eastAsia="宋体" w:cs="宋体"/>
                <w:color w:val="auto"/>
                <w:sz w:val="24"/>
              </w:rPr>
              <w:t>合同编号：</w:t>
            </w:r>
          </w:p>
        </w:tc>
        <w:tc>
          <w:tcPr>
            <w:tcW w:w="2410" w:type="dxa"/>
          </w:tcPr>
          <w:p w14:paraId="2CFD954C">
            <w:pPr>
              <w:rPr>
                <w:rFonts w:ascii="宋体" w:hAnsi="宋体" w:eastAsia="宋体" w:cs="宋体"/>
                <w:color w:val="auto"/>
                <w:sz w:val="24"/>
                <w:shd w:val="pct10" w:color="auto" w:fill="FFFFFF"/>
              </w:rPr>
            </w:pPr>
            <w:bookmarkStart w:id="0" w:name="htbh"/>
            <w:bookmarkEnd w:id="0"/>
          </w:p>
        </w:tc>
      </w:tr>
      <w:permEnd w:id="1"/>
      <w:tr w14:paraId="59B77709">
        <w:tblPrEx>
          <w:tblCellMar>
            <w:top w:w="0" w:type="dxa"/>
            <w:left w:w="108" w:type="dxa"/>
            <w:bottom w:w="0" w:type="dxa"/>
            <w:right w:w="108" w:type="dxa"/>
          </w:tblCellMar>
        </w:tblPrEx>
        <w:trPr>
          <w:trHeight w:val="559" w:hRule="atLeast"/>
        </w:trPr>
        <w:tc>
          <w:tcPr>
            <w:tcW w:w="864" w:type="dxa"/>
          </w:tcPr>
          <w:p w14:paraId="4DAB0104">
            <w:pPr>
              <w:rPr>
                <w:rFonts w:ascii="宋体" w:hAnsi="宋体" w:eastAsia="宋体" w:cs="宋体"/>
                <w:b/>
                <w:color w:val="auto"/>
                <w:sz w:val="24"/>
              </w:rPr>
            </w:pPr>
            <w:permStart w:id="2" w:edGrp="everyone" w:colFirst="1" w:colLast="1"/>
            <w:r>
              <w:rPr>
                <w:rFonts w:hint="eastAsia" w:ascii="宋体" w:hAnsi="宋体" w:eastAsia="宋体" w:cs="宋体"/>
                <w:color w:val="auto"/>
                <w:sz w:val="24"/>
              </w:rPr>
              <w:t>乙方：</w:t>
            </w:r>
          </w:p>
        </w:tc>
        <w:tc>
          <w:tcPr>
            <w:tcW w:w="3639" w:type="dxa"/>
            <w:shd w:val="clear" w:color="auto" w:fill="auto"/>
          </w:tcPr>
          <w:p w14:paraId="3C81834F">
            <w:pPr>
              <w:rPr>
                <w:rFonts w:ascii="宋体" w:hAnsi="宋体" w:eastAsia="宋体" w:cs="宋体"/>
                <w:color w:val="auto"/>
                <w:sz w:val="24"/>
                <w:shd w:val="pct10" w:color="auto" w:fill="FFFFFF"/>
              </w:rPr>
            </w:pPr>
          </w:p>
        </w:tc>
        <w:tc>
          <w:tcPr>
            <w:tcW w:w="1559" w:type="dxa"/>
          </w:tcPr>
          <w:p w14:paraId="70E07F80">
            <w:pPr>
              <w:rPr>
                <w:rFonts w:ascii="宋体" w:hAnsi="宋体" w:eastAsia="宋体" w:cs="宋体"/>
                <w:b/>
                <w:color w:val="auto"/>
                <w:sz w:val="24"/>
              </w:rPr>
            </w:pPr>
            <w:bookmarkStart w:id="1" w:name="htlb"/>
            <w:bookmarkEnd w:id="1"/>
            <w:r>
              <w:rPr>
                <w:rFonts w:hint="eastAsia" w:ascii="宋体" w:hAnsi="宋体" w:eastAsia="宋体" w:cs="宋体"/>
                <w:color w:val="auto"/>
                <w:sz w:val="24"/>
              </w:rPr>
              <w:t>签订日期：</w:t>
            </w:r>
          </w:p>
        </w:tc>
        <w:tc>
          <w:tcPr>
            <w:tcW w:w="2410" w:type="dxa"/>
            <w:shd w:val="clear" w:color="auto" w:fill="auto"/>
          </w:tcPr>
          <w:p w14:paraId="7C4EAB8B">
            <w:pPr>
              <w:rPr>
                <w:rFonts w:ascii="宋体" w:hAnsi="宋体" w:eastAsia="宋体" w:cs="宋体"/>
                <w:color w:val="auto"/>
                <w:sz w:val="24"/>
              </w:rPr>
            </w:pPr>
            <w:r>
              <w:rPr>
                <w:rFonts w:hint="eastAsia" w:ascii="宋体" w:hAnsi="宋体" w:eastAsia="宋体" w:cs="宋体"/>
                <w:color w:val="auto"/>
                <w:sz w:val="24"/>
              </w:rPr>
              <w:t>2023年</w:t>
            </w:r>
            <w:permStart w:id="3" w:edGrp="everyone"/>
            <w:r>
              <w:rPr>
                <w:rFonts w:hint="eastAsia" w:ascii="宋体" w:hAnsi="宋体" w:eastAsia="宋体" w:cs="宋体"/>
                <w:color w:val="auto"/>
                <w:sz w:val="24"/>
              </w:rPr>
              <w:t xml:space="preserve"> </w:t>
            </w:r>
            <w:permEnd w:id="3"/>
            <w:r>
              <w:rPr>
                <w:rFonts w:hint="eastAsia" w:ascii="宋体" w:hAnsi="宋体" w:eastAsia="宋体" w:cs="宋体"/>
                <w:color w:val="auto"/>
                <w:sz w:val="24"/>
              </w:rPr>
              <w:t>月</w:t>
            </w:r>
            <w:permStart w:id="4" w:edGrp="everyone"/>
            <w:r>
              <w:rPr>
                <w:rFonts w:hint="eastAsia" w:ascii="宋体" w:hAnsi="宋体" w:eastAsia="宋体" w:cs="宋体"/>
                <w:color w:val="auto"/>
                <w:sz w:val="24"/>
              </w:rPr>
              <w:t xml:space="preserve"> </w:t>
            </w:r>
            <w:permEnd w:id="4"/>
            <w:r>
              <w:rPr>
                <w:rFonts w:hint="eastAsia" w:ascii="宋体" w:hAnsi="宋体" w:eastAsia="宋体" w:cs="宋体"/>
                <w:color w:val="auto"/>
                <w:sz w:val="24"/>
              </w:rPr>
              <w:t>日</w:t>
            </w:r>
          </w:p>
        </w:tc>
      </w:tr>
      <w:permEnd w:id="2"/>
      <w:tr w14:paraId="3A8EEEEE">
        <w:tblPrEx>
          <w:tblCellMar>
            <w:top w:w="0" w:type="dxa"/>
            <w:left w:w="108" w:type="dxa"/>
            <w:bottom w:w="0" w:type="dxa"/>
            <w:right w:w="108" w:type="dxa"/>
          </w:tblCellMar>
        </w:tblPrEx>
        <w:tc>
          <w:tcPr>
            <w:tcW w:w="864" w:type="dxa"/>
          </w:tcPr>
          <w:p w14:paraId="19242800">
            <w:pPr>
              <w:rPr>
                <w:rFonts w:ascii="宋体" w:hAnsi="宋体" w:eastAsia="宋体" w:cs="宋体"/>
                <w:b/>
                <w:color w:val="auto"/>
                <w:sz w:val="24"/>
              </w:rPr>
            </w:pPr>
          </w:p>
        </w:tc>
        <w:tc>
          <w:tcPr>
            <w:tcW w:w="3639" w:type="dxa"/>
          </w:tcPr>
          <w:p w14:paraId="548864B0">
            <w:pPr>
              <w:ind w:firstLine="960" w:firstLineChars="400"/>
              <w:rPr>
                <w:rFonts w:ascii="宋体" w:hAnsi="宋体" w:eastAsia="宋体" w:cs="宋体"/>
                <w:color w:val="auto"/>
                <w:sz w:val="24"/>
              </w:rPr>
            </w:pPr>
            <w:bookmarkStart w:id="2" w:name="yfdw"/>
            <w:bookmarkEnd w:id="2"/>
          </w:p>
        </w:tc>
        <w:tc>
          <w:tcPr>
            <w:tcW w:w="1559" w:type="dxa"/>
          </w:tcPr>
          <w:p w14:paraId="6B413E65">
            <w:pPr>
              <w:rPr>
                <w:rFonts w:ascii="宋体" w:hAnsi="宋体" w:eastAsia="宋体" w:cs="宋体"/>
                <w:b/>
                <w:color w:val="auto"/>
                <w:sz w:val="24"/>
              </w:rPr>
            </w:pPr>
            <w:r>
              <w:rPr>
                <w:rFonts w:hint="eastAsia" w:ascii="宋体" w:hAnsi="宋体" w:eastAsia="宋体" w:cs="宋体"/>
                <w:color w:val="auto"/>
                <w:sz w:val="24"/>
              </w:rPr>
              <w:t>签订地点：</w:t>
            </w:r>
          </w:p>
        </w:tc>
        <w:tc>
          <w:tcPr>
            <w:tcW w:w="2410" w:type="dxa"/>
            <w:shd w:val="clear" w:color="auto" w:fill="auto"/>
          </w:tcPr>
          <w:p w14:paraId="58A7D98F">
            <w:pPr>
              <w:rPr>
                <w:rFonts w:ascii="宋体" w:hAnsi="宋体" w:eastAsia="宋体" w:cs="宋体"/>
                <w:b/>
                <w:color w:val="auto"/>
                <w:sz w:val="24"/>
              </w:rPr>
            </w:pPr>
            <w:r>
              <w:rPr>
                <w:rFonts w:hint="eastAsia" w:ascii="宋体" w:hAnsi="宋体" w:eastAsia="宋体" w:cs="宋体"/>
                <w:color w:val="auto"/>
                <w:sz w:val="24"/>
              </w:rPr>
              <w:t>珠海科技学院</w:t>
            </w:r>
          </w:p>
        </w:tc>
      </w:tr>
    </w:tbl>
    <w:p w14:paraId="2A1AC4CD">
      <w:pPr>
        <w:spacing w:line="360" w:lineRule="auto"/>
        <w:rPr>
          <w:rFonts w:ascii="宋体" w:hAnsi="宋体" w:eastAsia="宋体" w:cs="宋体"/>
          <w:color w:val="auto"/>
          <w:sz w:val="24"/>
        </w:rPr>
      </w:pPr>
    </w:p>
    <w:p w14:paraId="099B4AB6">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根据《中华人民共和国民法典》等有关法律,甲乙双方本着平等互利,诚实守信的原则,经友好协商,达成一致,签订本合同。</w:t>
      </w:r>
    </w:p>
    <w:p w14:paraId="7CFDE11E">
      <w:pPr>
        <w:pStyle w:val="10"/>
        <w:numPr>
          <w:ilvl w:val="0"/>
          <w:numId w:val="5"/>
        </w:numPr>
        <w:spacing w:line="360" w:lineRule="auto"/>
        <w:ind w:firstLineChars="0"/>
        <w:rPr>
          <w:rFonts w:ascii="宋体" w:hAnsi="宋体" w:eastAsia="宋体" w:cs="宋体"/>
          <w:color w:val="auto"/>
          <w:sz w:val="24"/>
        </w:rPr>
      </w:pPr>
      <w:r>
        <w:rPr>
          <w:rFonts w:hint="eastAsia" w:ascii="宋体" w:hAnsi="宋体" w:eastAsia="宋体" w:cs="宋体"/>
          <w:b/>
          <w:color w:val="auto"/>
          <w:sz w:val="24"/>
        </w:rPr>
        <w:t>合同产品</w:t>
      </w:r>
      <w:r>
        <w:rPr>
          <w:rFonts w:hint="eastAsia" w:ascii="宋体" w:hAnsi="宋体" w:eastAsia="宋体" w:cs="宋体"/>
          <w:color w:val="auto"/>
          <w:sz w:val="24"/>
        </w:rPr>
        <w:t xml:space="preserve">                           单位：元</w:t>
      </w:r>
    </w:p>
    <w:tbl>
      <w:tblPr>
        <w:tblStyle w:val="6"/>
        <w:tblW w:w="9356"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fixed"/>
        <w:tblCellMar>
          <w:top w:w="0" w:type="dxa"/>
          <w:left w:w="108" w:type="dxa"/>
          <w:bottom w:w="0" w:type="dxa"/>
          <w:right w:w="108" w:type="dxa"/>
        </w:tblCellMar>
      </w:tblPr>
      <w:tblGrid>
        <w:gridCol w:w="710"/>
        <w:gridCol w:w="1559"/>
        <w:gridCol w:w="1559"/>
        <w:gridCol w:w="1700"/>
        <w:gridCol w:w="710"/>
        <w:gridCol w:w="709"/>
        <w:gridCol w:w="1134"/>
        <w:gridCol w:w="1275"/>
      </w:tblGrid>
      <w:tr w14:paraId="04A22D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c>
          <w:tcPr>
            <w:tcW w:w="710" w:type="dxa"/>
            <w:shd w:val="clear" w:color="auto" w:fill="FFFFFF" w:themeFill="background1"/>
            <w:vAlign w:val="center"/>
          </w:tcPr>
          <w:p w14:paraId="42CE1165">
            <w:pPr>
              <w:spacing w:line="360" w:lineRule="auto"/>
              <w:jc w:val="center"/>
              <w:rPr>
                <w:rFonts w:ascii="宋体" w:hAnsi="宋体" w:eastAsia="宋体" w:cs="宋体"/>
                <w:color w:val="auto"/>
                <w:szCs w:val="21"/>
              </w:rPr>
            </w:pPr>
            <w:permStart w:id="5" w:edGrp="everyone"/>
            <w:r>
              <w:rPr>
                <w:rFonts w:hint="eastAsia" w:ascii="宋体" w:hAnsi="宋体" w:eastAsia="宋体" w:cs="宋体"/>
                <w:color w:val="auto"/>
                <w:szCs w:val="21"/>
              </w:rPr>
              <w:t>序号</w:t>
            </w:r>
          </w:p>
        </w:tc>
        <w:tc>
          <w:tcPr>
            <w:tcW w:w="1559" w:type="dxa"/>
            <w:shd w:val="clear" w:color="auto" w:fill="FFFFFF" w:themeFill="background1"/>
            <w:vAlign w:val="center"/>
          </w:tcPr>
          <w:p w14:paraId="289AAC98">
            <w:pPr>
              <w:spacing w:line="360" w:lineRule="auto"/>
              <w:jc w:val="center"/>
              <w:rPr>
                <w:rFonts w:ascii="宋体" w:hAnsi="宋体" w:eastAsia="宋体" w:cs="宋体"/>
                <w:color w:val="auto"/>
                <w:szCs w:val="21"/>
              </w:rPr>
            </w:pPr>
            <w:r>
              <w:rPr>
                <w:rFonts w:hint="eastAsia" w:ascii="宋体" w:hAnsi="宋体" w:eastAsia="宋体" w:cs="宋体"/>
                <w:color w:val="auto"/>
                <w:szCs w:val="21"/>
              </w:rPr>
              <w:t>名称</w:t>
            </w:r>
          </w:p>
        </w:tc>
        <w:tc>
          <w:tcPr>
            <w:tcW w:w="1559" w:type="dxa"/>
            <w:shd w:val="clear" w:color="auto" w:fill="FFFFFF" w:themeFill="background1"/>
            <w:vAlign w:val="center"/>
          </w:tcPr>
          <w:p w14:paraId="682F57B1">
            <w:pPr>
              <w:spacing w:line="360" w:lineRule="auto"/>
              <w:jc w:val="center"/>
              <w:rPr>
                <w:rFonts w:ascii="宋体" w:hAnsi="宋体" w:eastAsia="宋体" w:cs="宋体"/>
                <w:color w:val="auto"/>
                <w:szCs w:val="21"/>
              </w:rPr>
            </w:pPr>
            <w:r>
              <w:rPr>
                <w:rFonts w:hint="eastAsia" w:ascii="宋体" w:hAnsi="宋体" w:eastAsia="宋体" w:cs="宋体"/>
                <w:color w:val="auto"/>
                <w:szCs w:val="21"/>
              </w:rPr>
              <w:t>规格型号</w:t>
            </w:r>
          </w:p>
        </w:tc>
        <w:tc>
          <w:tcPr>
            <w:tcW w:w="1700" w:type="dxa"/>
            <w:shd w:val="clear" w:color="auto" w:fill="FFFFFF" w:themeFill="background1"/>
            <w:vAlign w:val="center"/>
          </w:tcPr>
          <w:p w14:paraId="614BD589">
            <w:pPr>
              <w:spacing w:line="360" w:lineRule="auto"/>
              <w:jc w:val="center"/>
              <w:rPr>
                <w:rFonts w:ascii="宋体" w:hAnsi="宋体" w:eastAsia="宋体" w:cs="宋体"/>
                <w:color w:val="auto"/>
                <w:szCs w:val="21"/>
              </w:rPr>
            </w:pPr>
            <w:r>
              <w:rPr>
                <w:rFonts w:hint="eastAsia" w:ascii="宋体" w:hAnsi="宋体" w:eastAsia="宋体" w:cs="宋体"/>
                <w:color w:val="auto"/>
                <w:szCs w:val="21"/>
              </w:rPr>
              <w:t>生产商</w:t>
            </w:r>
          </w:p>
        </w:tc>
        <w:tc>
          <w:tcPr>
            <w:tcW w:w="710" w:type="dxa"/>
            <w:shd w:val="clear" w:color="auto" w:fill="FFFFFF" w:themeFill="background1"/>
            <w:vAlign w:val="center"/>
          </w:tcPr>
          <w:p w14:paraId="2B83ABE3">
            <w:pPr>
              <w:spacing w:line="360" w:lineRule="auto"/>
              <w:jc w:val="center"/>
              <w:rPr>
                <w:rFonts w:ascii="宋体" w:hAnsi="宋体" w:eastAsia="宋体" w:cs="宋体"/>
                <w:color w:val="auto"/>
                <w:szCs w:val="21"/>
              </w:rPr>
            </w:pPr>
            <w:r>
              <w:rPr>
                <w:rFonts w:hint="eastAsia" w:ascii="宋体" w:hAnsi="宋体" w:eastAsia="宋体" w:cs="宋体"/>
                <w:color w:val="auto"/>
                <w:szCs w:val="21"/>
              </w:rPr>
              <w:t>单位</w:t>
            </w:r>
          </w:p>
        </w:tc>
        <w:tc>
          <w:tcPr>
            <w:tcW w:w="709" w:type="dxa"/>
            <w:shd w:val="clear" w:color="auto" w:fill="FFFFFF" w:themeFill="background1"/>
            <w:vAlign w:val="center"/>
          </w:tcPr>
          <w:p w14:paraId="6FB9B10F">
            <w:pPr>
              <w:spacing w:line="360" w:lineRule="auto"/>
              <w:jc w:val="center"/>
              <w:rPr>
                <w:rFonts w:ascii="宋体" w:hAnsi="宋体" w:eastAsia="宋体" w:cs="宋体"/>
                <w:color w:val="auto"/>
                <w:sz w:val="24"/>
              </w:rPr>
            </w:pPr>
            <w:r>
              <w:rPr>
                <w:rFonts w:hint="eastAsia" w:ascii="宋体" w:hAnsi="宋体" w:eastAsia="宋体" w:cs="宋体"/>
                <w:color w:val="auto"/>
                <w:sz w:val="24"/>
              </w:rPr>
              <w:t>数量</w:t>
            </w:r>
          </w:p>
        </w:tc>
        <w:tc>
          <w:tcPr>
            <w:tcW w:w="1134" w:type="dxa"/>
            <w:shd w:val="clear" w:color="auto" w:fill="FFFFFF" w:themeFill="background1"/>
            <w:vAlign w:val="center"/>
          </w:tcPr>
          <w:p w14:paraId="56FE5056">
            <w:pPr>
              <w:spacing w:line="360" w:lineRule="auto"/>
              <w:jc w:val="center"/>
              <w:rPr>
                <w:rFonts w:ascii="宋体" w:hAnsi="宋体" w:eastAsia="宋体" w:cs="宋体"/>
                <w:color w:val="auto"/>
                <w:sz w:val="24"/>
              </w:rPr>
            </w:pPr>
            <w:r>
              <w:rPr>
                <w:rFonts w:hint="eastAsia" w:ascii="宋体" w:hAnsi="宋体" w:eastAsia="宋体" w:cs="宋体"/>
                <w:color w:val="auto"/>
                <w:sz w:val="24"/>
              </w:rPr>
              <w:t>单价</w:t>
            </w:r>
          </w:p>
        </w:tc>
        <w:tc>
          <w:tcPr>
            <w:tcW w:w="1275" w:type="dxa"/>
            <w:shd w:val="clear" w:color="auto" w:fill="FFFFFF" w:themeFill="background1"/>
            <w:vAlign w:val="center"/>
          </w:tcPr>
          <w:p w14:paraId="6344A372">
            <w:pPr>
              <w:spacing w:line="360" w:lineRule="auto"/>
              <w:jc w:val="center"/>
              <w:rPr>
                <w:rFonts w:ascii="宋体" w:hAnsi="宋体" w:eastAsia="宋体" w:cs="宋体"/>
                <w:color w:val="auto"/>
                <w:sz w:val="24"/>
              </w:rPr>
            </w:pPr>
            <w:r>
              <w:rPr>
                <w:rFonts w:hint="eastAsia" w:ascii="宋体" w:hAnsi="宋体" w:eastAsia="宋体" w:cs="宋体"/>
                <w:color w:val="auto"/>
                <w:sz w:val="24"/>
              </w:rPr>
              <w:t>总价</w:t>
            </w:r>
          </w:p>
        </w:tc>
      </w:tr>
      <w:tr w14:paraId="52A197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594" w:hRule="atLeast"/>
        </w:trPr>
        <w:tc>
          <w:tcPr>
            <w:tcW w:w="710" w:type="dxa"/>
            <w:shd w:val="clear" w:color="auto" w:fill="FFFFFF" w:themeFill="background1"/>
            <w:vAlign w:val="center"/>
          </w:tcPr>
          <w:p w14:paraId="6BC9D407">
            <w:pPr>
              <w:spacing w:line="360" w:lineRule="auto"/>
              <w:jc w:val="center"/>
              <w:rPr>
                <w:rFonts w:ascii="宋体" w:hAnsi="宋体" w:eastAsia="宋体" w:cs="宋体"/>
                <w:color w:val="auto"/>
                <w:szCs w:val="21"/>
              </w:rPr>
            </w:pPr>
          </w:p>
        </w:tc>
        <w:tc>
          <w:tcPr>
            <w:tcW w:w="1559" w:type="dxa"/>
            <w:shd w:val="clear" w:color="auto" w:fill="FFFFFF" w:themeFill="background1"/>
          </w:tcPr>
          <w:p w14:paraId="116D3C19">
            <w:pPr>
              <w:spacing w:line="360" w:lineRule="auto"/>
              <w:rPr>
                <w:rFonts w:ascii="宋体" w:hAnsi="宋体" w:eastAsia="宋体" w:cs="宋体"/>
                <w:color w:val="auto"/>
                <w:szCs w:val="21"/>
              </w:rPr>
            </w:pPr>
          </w:p>
        </w:tc>
        <w:tc>
          <w:tcPr>
            <w:tcW w:w="1559" w:type="dxa"/>
            <w:shd w:val="clear" w:color="auto" w:fill="FFFFFF" w:themeFill="background1"/>
          </w:tcPr>
          <w:p w14:paraId="05183AC9">
            <w:pPr>
              <w:spacing w:line="360" w:lineRule="auto"/>
              <w:rPr>
                <w:rFonts w:ascii="宋体" w:hAnsi="宋体" w:eastAsia="宋体" w:cs="宋体"/>
                <w:color w:val="auto"/>
                <w:szCs w:val="21"/>
              </w:rPr>
            </w:pPr>
          </w:p>
        </w:tc>
        <w:tc>
          <w:tcPr>
            <w:tcW w:w="1700" w:type="dxa"/>
            <w:shd w:val="clear" w:color="auto" w:fill="FFFFFF" w:themeFill="background1"/>
          </w:tcPr>
          <w:p w14:paraId="1D57F8A1">
            <w:pPr>
              <w:spacing w:line="360" w:lineRule="auto"/>
              <w:rPr>
                <w:rFonts w:ascii="宋体" w:hAnsi="宋体" w:eastAsia="宋体" w:cs="宋体"/>
                <w:color w:val="auto"/>
                <w:szCs w:val="21"/>
              </w:rPr>
            </w:pPr>
          </w:p>
        </w:tc>
        <w:tc>
          <w:tcPr>
            <w:tcW w:w="710" w:type="dxa"/>
            <w:shd w:val="clear" w:color="auto" w:fill="FFFFFF" w:themeFill="background1"/>
            <w:vAlign w:val="center"/>
          </w:tcPr>
          <w:p w14:paraId="79EB33D4">
            <w:pPr>
              <w:spacing w:line="360" w:lineRule="auto"/>
              <w:jc w:val="center"/>
              <w:rPr>
                <w:rFonts w:ascii="宋体" w:hAnsi="宋体" w:eastAsia="宋体" w:cs="宋体"/>
                <w:color w:val="auto"/>
                <w:szCs w:val="21"/>
              </w:rPr>
            </w:pPr>
          </w:p>
        </w:tc>
        <w:tc>
          <w:tcPr>
            <w:tcW w:w="709" w:type="dxa"/>
            <w:shd w:val="clear" w:color="auto" w:fill="FFFFFF" w:themeFill="background1"/>
            <w:vAlign w:val="center"/>
          </w:tcPr>
          <w:p w14:paraId="3A0B2E32">
            <w:pPr>
              <w:spacing w:line="360" w:lineRule="auto"/>
              <w:jc w:val="center"/>
              <w:rPr>
                <w:rFonts w:ascii="宋体" w:hAnsi="宋体" w:eastAsia="宋体" w:cs="宋体"/>
                <w:color w:val="auto"/>
                <w:sz w:val="24"/>
              </w:rPr>
            </w:pPr>
          </w:p>
        </w:tc>
        <w:tc>
          <w:tcPr>
            <w:tcW w:w="1134" w:type="dxa"/>
            <w:shd w:val="clear" w:color="auto" w:fill="FFFFFF" w:themeFill="background1"/>
            <w:vAlign w:val="center"/>
          </w:tcPr>
          <w:p w14:paraId="4A2FF45A">
            <w:pPr>
              <w:spacing w:line="360" w:lineRule="auto"/>
              <w:jc w:val="right"/>
              <w:rPr>
                <w:rFonts w:ascii="宋体" w:hAnsi="宋体" w:eastAsia="宋体" w:cs="宋体"/>
                <w:color w:val="auto"/>
                <w:sz w:val="24"/>
              </w:rPr>
            </w:pPr>
          </w:p>
        </w:tc>
        <w:tc>
          <w:tcPr>
            <w:tcW w:w="1275" w:type="dxa"/>
            <w:shd w:val="clear" w:color="auto" w:fill="FFFFFF" w:themeFill="background1"/>
            <w:vAlign w:val="center"/>
          </w:tcPr>
          <w:p w14:paraId="793FA5D4">
            <w:pPr>
              <w:spacing w:line="360" w:lineRule="auto"/>
              <w:jc w:val="right"/>
              <w:rPr>
                <w:rFonts w:ascii="宋体" w:hAnsi="宋体" w:eastAsia="宋体" w:cs="宋体"/>
                <w:color w:val="auto"/>
                <w:sz w:val="24"/>
              </w:rPr>
            </w:pPr>
          </w:p>
        </w:tc>
      </w:tr>
      <w:tr w14:paraId="67CC37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c>
          <w:tcPr>
            <w:tcW w:w="710" w:type="dxa"/>
            <w:shd w:val="clear" w:color="auto" w:fill="FFFFFF" w:themeFill="background1"/>
            <w:vAlign w:val="center"/>
          </w:tcPr>
          <w:p w14:paraId="240A2904">
            <w:pPr>
              <w:spacing w:line="360" w:lineRule="auto"/>
              <w:jc w:val="center"/>
              <w:rPr>
                <w:rFonts w:ascii="宋体" w:hAnsi="宋体" w:eastAsia="宋体" w:cs="宋体"/>
                <w:color w:val="auto"/>
                <w:szCs w:val="21"/>
              </w:rPr>
            </w:pPr>
          </w:p>
        </w:tc>
        <w:tc>
          <w:tcPr>
            <w:tcW w:w="1559" w:type="dxa"/>
            <w:shd w:val="clear" w:color="auto" w:fill="FFFFFF" w:themeFill="background1"/>
          </w:tcPr>
          <w:p w14:paraId="01181938">
            <w:pPr>
              <w:spacing w:line="360" w:lineRule="auto"/>
              <w:rPr>
                <w:rFonts w:ascii="宋体" w:hAnsi="宋体" w:eastAsia="宋体" w:cs="宋体"/>
                <w:color w:val="auto"/>
                <w:szCs w:val="21"/>
              </w:rPr>
            </w:pPr>
          </w:p>
        </w:tc>
        <w:tc>
          <w:tcPr>
            <w:tcW w:w="1559" w:type="dxa"/>
            <w:shd w:val="clear" w:color="auto" w:fill="FFFFFF" w:themeFill="background1"/>
          </w:tcPr>
          <w:p w14:paraId="2B728A02">
            <w:pPr>
              <w:spacing w:line="360" w:lineRule="auto"/>
              <w:rPr>
                <w:rFonts w:ascii="宋体" w:hAnsi="宋体" w:eastAsia="宋体" w:cs="宋体"/>
                <w:color w:val="auto"/>
                <w:szCs w:val="21"/>
              </w:rPr>
            </w:pPr>
          </w:p>
        </w:tc>
        <w:tc>
          <w:tcPr>
            <w:tcW w:w="1700" w:type="dxa"/>
            <w:shd w:val="clear" w:color="auto" w:fill="FFFFFF" w:themeFill="background1"/>
          </w:tcPr>
          <w:p w14:paraId="4E6235E4">
            <w:pPr>
              <w:spacing w:line="360" w:lineRule="auto"/>
              <w:rPr>
                <w:rFonts w:ascii="宋体" w:hAnsi="宋体" w:eastAsia="宋体" w:cs="宋体"/>
                <w:color w:val="auto"/>
                <w:szCs w:val="21"/>
              </w:rPr>
            </w:pPr>
          </w:p>
        </w:tc>
        <w:tc>
          <w:tcPr>
            <w:tcW w:w="710" w:type="dxa"/>
            <w:shd w:val="clear" w:color="auto" w:fill="FFFFFF" w:themeFill="background1"/>
            <w:vAlign w:val="center"/>
          </w:tcPr>
          <w:p w14:paraId="4106E912">
            <w:pPr>
              <w:spacing w:line="360" w:lineRule="auto"/>
              <w:jc w:val="center"/>
              <w:rPr>
                <w:rFonts w:ascii="宋体" w:hAnsi="宋体" w:eastAsia="宋体" w:cs="宋体"/>
                <w:color w:val="auto"/>
                <w:szCs w:val="21"/>
              </w:rPr>
            </w:pPr>
          </w:p>
        </w:tc>
        <w:tc>
          <w:tcPr>
            <w:tcW w:w="709" w:type="dxa"/>
            <w:shd w:val="clear" w:color="auto" w:fill="FFFFFF" w:themeFill="background1"/>
            <w:vAlign w:val="center"/>
          </w:tcPr>
          <w:p w14:paraId="73977CDD">
            <w:pPr>
              <w:spacing w:line="360" w:lineRule="auto"/>
              <w:jc w:val="center"/>
              <w:rPr>
                <w:rFonts w:ascii="宋体" w:hAnsi="宋体" w:eastAsia="宋体" w:cs="宋体"/>
                <w:color w:val="auto"/>
                <w:sz w:val="24"/>
              </w:rPr>
            </w:pPr>
          </w:p>
        </w:tc>
        <w:tc>
          <w:tcPr>
            <w:tcW w:w="1134" w:type="dxa"/>
            <w:shd w:val="clear" w:color="auto" w:fill="FFFFFF" w:themeFill="background1"/>
            <w:vAlign w:val="center"/>
          </w:tcPr>
          <w:p w14:paraId="1529F7A1">
            <w:pPr>
              <w:spacing w:line="360" w:lineRule="auto"/>
              <w:jc w:val="right"/>
              <w:rPr>
                <w:rFonts w:ascii="宋体" w:hAnsi="宋体" w:eastAsia="宋体" w:cs="宋体"/>
                <w:color w:val="auto"/>
                <w:sz w:val="24"/>
              </w:rPr>
            </w:pPr>
          </w:p>
        </w:tc>
        <w:tc>
          <w:tcPr>
            <w:tcW w:w="1275" w:type="dxa"/>
            <w:shd w:val="clear" w:color="auto" w:fill="FFFFFF" w:themeFill="background1"/>
            <w:vAlign w:val="center"/>
          </w:tcPr>
          <w:p w14:paraId="7357B8E7">
            <w:pPr>
              <w:spacing w:line="360" w:lineRule="auto"/>
              <w:jc w:val="right"/>
              <w:rPr>
                <w:rFonts w:ascii="宋体" w:hAnsi="宋体" w:eastAsia="宋体" w:cs="宋体"/>
                <w:color w:val="auto"/>
                <w:sz w:val="24"/>
              </w:rPr>
            </w:pPr>
          </w:p>
        </w:tc>
      </w:tr>
      <w:tr w14:paraId="1CFAB5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c>
          <w:tcPr>
            <w:tcW w:w="6238" w:type="dxa"/>
            <w:gridSpan w:val="5"/>
            <w:shd w:val="clear" w:color="auto" w:fill="FFFFFF" w:themeFill="background1"/>
            <w:vAlign w:val="center"/>
          </w:tcPr>
          <w:p w14:paraId="0A542BFA">
            <w:pPr>
              <w:spacing w:line="360" w:lineRule="auto"/>
              <w:rPr>
                <w:rFonts w:ascii="宋体" w:hAnsi="宋体" w:eastAsia="宋体" w:cs="宋体"/>
                <w:color w:val="auto"/>
                <w:szCs w:val="21"/>
              </w:rPr>
            </w:pPr>
            <w:r>
              <w:rPr>
                <w:rFonts w:hint="eastAsia" w:ascii="宋体" w:hAnsi="宋体" w:eastAsia="宋体" w:cs="宋体"/>
                <w:color w:val="auto"/>
                <w:szCs w:val="21"/>
              </w:rPr>
              <w:t>总计人民币金额（大写）：（含税）</w:t>
            </w:r>
          </w:p>
        </w:tc>
        <w:tc>
          <w:tcPr>
            <w:tcW w:w="3118" w:type="dxa"/>
            <w:gridSpan w:val="3"/>
            <w:shd w:val="clear" w:color="auto" w:fill="FFFFFF" w:themeFill="background1"/>
            <w:vAlign w:val="center"/>
          </w:tcPr>
          <w:p w14:paraId="0C02209E">
            <w:pPr>
              <w:spacing w:line="360" w:lineRule="auto"/>
              <w:rPr>
                <w:rFonts w:ascii="宋体" w:hAnsi="宋体" w:eastAsia="宋体" w:cs="宋体"/>
                <w:color w:val="auto"/>
                <w:sz w:val="24"/>
              </w:rPr>
            </w:pPr>
            <w:r>
              <w:rPr>
                <w:rFonts w:hint="eastAsia" w:ascii="宋体" w:hAnsi="宋体" w:eastAsia="宋体" w:cs="宋体"/>
                <w:color w:val="auto"/>
                <w:sz w:val="24"/>
              </w:rPr>
              <w:t>￥</w:t>
            </w:r>
          </w:p>
        </w:tc>
      </w:tr>
    </w:tbl>
    <w:p w14:paraId="3339EE8D">
      <w:pPr>
        <w:spacing w:line="400" w:lineRule="exact"/>
        <w:jc w:val="left"/>
        <w:rPr>
          <w:rFonts w:ascii="宋体" w:hAnsi="宋体" w:eastAsia="宋体" w:cs="宋体"/>
          <w:color w:val="auto"/>
          <w:sz w:val="24"/>
        </w:rPr>
      </w:pPr>
      <w:r>
        <w:rPr>
          <w:rFonts w:hint="eastAsia" w:ascii="宋体" w:hAnsi="宋体" w:eastAsia="宋体" w:cs="宋体"/>
          <w:color w:val="auto"/>
          <w:sz w:val="24"/>
        </w:rPr>
        <w:t>注：配置清单、技术参数详见附件（如无附件本行删除）。</w:t>
      </w:r>
    </w:p>
    <w:permEnd w:id="5"/>
    <w:p w14:paraId="3172E64C">
      <w:pPr>
        <w:spacing w:line="400" w:lineRule="exact"/>
        <w:jc w:val="left"/>
        <w:rPr>
          <w:rFonts w:ascii="宋体" w:hAnsi="宋体" w:eastAsia="宋体" w:cs="宋体"/>
          <w:b/>
          <w:color w:val="auto"/>
          <w:sz w:val="24"/>
        </w:rPr>
      </w:pPr>
      <w:r>
        <w:rPr>
          <w:rFonts w:hint="eastAsia" w:ascii="宋体" w:hAnsi="宋体" w:eastAsia="宋体" w:cs="宋体"/>
          <w:b/>
          <w:color w:val="auto"/>
          <w:sz w:val="24"/>
        </w:rPr>
        <w:t>二、知识产权</w:t>
      </w:r>
    </w:p>
    <w:p w14:paraId="079D1D06">
      <w:pPr>
        <w:pStyle w:val="10"/>
        <w:spacing w:line="400" w:lineRule="exact"/>
        <w:ind w:firstLine="501" w:firstLineChars="209"/>
        <w:jc w:val="left"/>
        <w:rPr>
          <w:rFonts w:ascii="宋体" w:hAnsi="宋体" w:eastAsia="宋体" w:cs="宋体"/>
          <w:color w:val="auto"/>
          <w:sz w:val="24"/>
        </w:rPr>
      </w:pPr>
      <w:r>
        <w:rPr>
          <w:rFonts w:hint="eastAsia" w:ascii="宋体" w:hAnsi="宋体" w:eastAsia="宋体" w:cs="宋体"/>
          <w:color w:val="auto"/>
          <w:sz w:val="24"/>
        </w:rPr>
        <w:t>乙方应保证甲方在接受、使用本合同产品和服务或其任何一部分时不受第三方提出侵犯其专利权、版权和商标权等知识产权的起诉。一旦出现侵权，由乙方负全部责任。</w:t>
      </w:r>
    </w:p>
    <w:p w14:paraId="5B7837E6">
      <w:pPr>
        <w:spacing w:line="540" w:lineRule="exact"/>
        <w:jc w:val="left"/>
        <w:rPr>
          <w:rFonts w:ascii="宋体" w:hAnsi="宋体" w:eastAsia="宋体" w:cs="宋体"/>
          <w:b/>
          <w:color w:val="auto"/>
          <w:sz w:val="24"/>
        </w:rPr>
      </w:pPr>
      <w:r>
        <w:rPr>
          <w:rFonts w:hint="eastAsia" w:ascii="宋体" w:hAnsi="宋体" w:eastAsia="宋体" w:cs="宋体"/>
          <w:b/>
          <w:color w:val="auto"/>
          <w:sz w:val="24"/>
        </w:rPr>
        <w:t>三、交货时间、地点及交货方式</w:t>
      </w:r>
    </w:p>
    <w:p w14:paraId="52B98AA2">
      <w:pPr>
        <w:pStyle w:val="10"/>
        <w:spacing w:line="540" w:lineRule="exact"/>
        <w:ind w:firstLine="480"/>
        <w:jc w:val="left"/>
        <w:rPr>
          <w:rFonts w:ascii="宋体" w:hAnsi="宋体" w:eastAsia="宋体" w:cs="宋体"/>
          <w:color w:val="auto"/>
          <w:sz w:val="24"/>
        </w:rPr>
      </w:pPr>
      <w:r>
        <w:rPr>
          <w:rFonts w:hint="eastAsia" w:ascii="宋体" w:hAnsi="宋体" w:eastAsia="宋体" w:cs="宋体"/>
          <w:color w:val="auto"/>
          <w:sz w:val="24"/>
        </w:rPr>
        <w:t>乙方在</w:t>
      </w:r>
      <w:permStart w:id="6" w:edGrp="everyone"/>
      <w:r>
        <w:rPr>
          <w:rFonts w:hint="eastAsia" w:ascii="宋体" w:hAnsi="宋体" w:eastAsia="宋体" w:cs="宋体"/>
          <w:color w:val="auto"/>
          <w:sz w:val="24"/>
          <w:shd w:val="pct10" w:color="auto" w:fill="FFFFFF"/>
        </w:rPr>
        <w:t>____</w:t>
      </w:r>
      <w:permEnd w:id="6"/>
      <w:r>
        <w:rPr>
          <w:rFonts w:hint="eastAsia" w:ascii="宋体" w:hAnsi="宋体" w:eastAsia="宋体" w:cs="宋体"/>
          <w:color w:val="auto"/>
          <w:sz w:val="24"/>
        </w:rPr>
        <w:t>年</w:t>
      </w:r>
      <w:permStart w:id="7" w:edGrp="everyone"/>
      <w:r>
        <w:rPr>
          <w:rFonts w:hint="eastAsia" w:ascii="宋体" w:hAnsi="宋体" w:eastAsia="宋体" w:cs="宋体"/>
          <w:color w:val="auto"/>
          <w:sz w:val="24"/>
          <w:shd w:val="pct10" w:color="auto" w:fill="FFFFFF"/>
        </w:rPr>
        <w:t>__</w:t>
      </w:r>
      <w:permEnd w:id="7"/>
      <w:r>
        <w:rPr>
          <w:rFonts w:hint="eastAsia" w:ascii="宋体" w:hAnsi="宋体" w:eastAsia="宋体" w:cs="宋体"/>
          <w:color w:val="auto"/>
          <w:sz w:val="24"/>
        </w:rPr>
        <w:t>月</w:t>
      </w:r>
      <w:permStart w:id="8" w:edGrp="everyone"/>
      <w:r>
        <w:rPr>
          <w:rFonts w:hint="eastAsia" w:ascii="宋体" w:hAnsi="宋体" w:eastAsia="宋体" w:cs="宋体"/>
          <w:color w:val="auto"/>
          <w:sz w:val="24"/>
          <w:shd w:val="pct10" w:color="auto" w:fill="FFFFFF"/>
        </w:rPr>
        <w:t>__</w:t>
      </w:r>
      <w:permEnd w:id="8"/>
      <w:r>
        <w:rPr>
          <w:rFonts w:hint="eastAsia" w:ascii="宋体" w:hAnsi="宋体" w:eastAsia="宋体" w:cs="宋体"/>
          <w:color w:val="auto"/>
          <w:sz w:val="24"/>
        </w:rPr>
        <w:t>日前将产品送达甲方指定地点：珠海科技学院</w:t>
      </w:r>
      <w:permStart w:id="9" w:edGrp="everyone"/>
      <w:r>
        <w:rPr>
          <w:rFonts w:hint="eastAsia" w:ascii="宋体" w:hAnsi="宋体" w:eastAsia="宋体" w:cs="宋体"/>
          <w:color w:val="auto"/>
          <w:sz w:val="24"/>
          <w:shd w:val="pct10" w:color="auto" w:fill="FFFFFF"/>
        </w:rPr>
        <w:t>____________</w:t>
      </w:r>
      <w:permEnd w:id="9"/>
      <w:r>
        <w:rPr>
          <w:rFonts w:hint="eastAsia" w:ascii="宋体" w:hAnsi="宋体" w:eastAsia="宋体" w:cs="宋体"/>
          <w:color w:val="auto"/>
          <w:sz w:val="24"/>
        </w:rPr>
        <w:t>（具体地点），进行安装、调试及操作人员培训，并交付使用。</w:t>
      </w:r>
    </w:p>
    <w:p w14:paraId="30F3A142">
      <w:pPr>
        <w:spacing w:line="540" w:lineRule="exact"/>
        <w:jc w:val="left"/>
        <w:rPr>
          <w:rFonts w:ascii="宋体" w:hAnsi="宋体" w:eastAsia="宋体" w:cs="宋体"/>
          <w:b/>
          <w:color w:val="auto"/>
          <w:sz w:val="24"/>
        </w:rPr>
      </w:pPr>
      <w:r>
        <w:rPr>
          <w:rFonts w:hint="eastAsia" w:ascii="宋体" w:hAnsi="宋体" w:eastAsia="宋体" w:cs="宋体"/>
          <w:b/>
          <w:color w:val="auto"/>
          <w:sz w:val="24"/>
        </w:rPr>
        <w:t>四、包装及运费</w:t>
      </w:r>
    </w:p>
    <w:p w14:paraId="02F25581">
      <w:pPr>
        <w:pStyle w:val="10"/>
        <w:spacing w:line="540" w:lineRule="exact"/>
        <w:ind w:firstLine="480"/>
        <w:jc w:val="left"/>
        <w:rPr>
          <w:rFonts w:ascii="宋体" w:hAnsi="宋体" w:eastAsia="宋体" w:cs="宋体"/>
          <w:color w:val="auto"/>
          <w:sz w:val="24"/>
        </w:rPr>
      </w:pPr>
      <w:r>
        <w:rPr>
          <w:rFonts w:hint="eastAsia" w:ascii="宋体" w:hAnsi="宋体" w:eastAsia="宋体" w:cs="宋体"/>
          <w:color w:val="auto"/>
          <w:sz w:val="24"/>
        </w:rPr>
        <w:t>使用说明书、技术资料、随配附件和工具等应与产品一并包装交付，包装、运输、安装、调试及培训等费用全部由乙方承担，在途毁损灭失的风险由乙方承担。</w:t>
      </w:r>
    </w:p>
    <w:p w14:paraId="3513F4B3">
      <w:pPr>
        <w:spacing w:line="540" w:lineRule="exact"/>
        <w:jc w:val="left"/>
        <w:rPr>
          <w:rFonts w:ascii="宋体" w:hAnsi="宋体" w:eastAsia="宋体" w:cs="宋体"/>
          <w:b/>
          <w:color w:val="auto"/>
          <w:sz w:val="24"/>
        </w:rPr>
      </w:pPr>
      <w:r>
        <w:rPr>
          <w:rFonts w:hint="eastAsia" w:ascii="宋体" w:hAnsi="宋体" w:eastAsia="宋体" w:cs="宋体"/>
          <w:b/>
          <w:color w:val="auto"/>
          <w:sz w:val="24"/>
        </w:rPr>
        <w:t>五、质保期</w:t>
      </w:r>
    </w:p>
    <w:p w14:paraId="450DF2A4">
      <w:pPr>
        <w:pStyle w:val="10"/>
        <w:spacing w:line="540" w:lineRule="exact"/>
        <w:ind w:left="480" w:firstLine="0" w:firstLineChars="0"/>
        <w:jc w:val="left"/>
        <w:rPr>
          <w:rFonts w:ascii="宋体" w:hAnsi="宋体" w:eastAsia="宋体" w:cs="宋体"/>
          <w:color w:val="auto"/>
          <w:sz w:val="24"/>
        </w:rPr>
      </w:pPr>
      <w:r>
        <w:rPr>
          <w:rFonts w:hint="eastAsia" w:ascii="宋体" w:hAnsi="宋体" w:eastAsia="宋体" w:cs="宋体"/>
          <w:color w:val="auto"/>
          <w:sz w:val="24"/>
        </w:rPr>
        <w:t>自甲方验收合格之日起，质保</w:t>
      </w:r>
      <w:permStart w:id="10" w:edGrp="everyone"/>
      <w:r>
        <w:rPr>
          <w:rFonts w:hint="eastAsia" w:ascii="宋体" w:hAnsi="宋体" w:eastAsia="宋体" w:cs="宋体"/>
          <w:color w:val="auto"/>
          <w:sz w:val="24"/>
          <w:shd w:val="pct10" w:color="auto" w:fill="FFFFFF"/>
        </w:rPr>
        <w:t>____</w:t>
      </w:r>
      <w:permEnd w:id="10"/>
      <w:r>
        <w:rPr>
          <w:rFonts w:hint="eastAsia" w:ascii="宋体" w:hAnsi="宋体" w:eastAsia="宋体" w:cs="宋体"/>
          <w:color w:val="auto"/>
          <w:sz w:val="24"/>
        </w:rPr>
        <w:t>年。</w:t>
      </w:r>
    </w:p>
    <w:p w14:paraId="4EDDCFBE">
      <w:pPr>
        <w:spacing w:line="540" w:lineRule="exact"/>
        <w:jc w:val="left"/>
        <w:rPr>
          <w:rFonts w:ascii="宋体" w:hAnsi="宋体" w:eastAsia="宋体" w:cs="宋体"/>
          <w:b/>
          <w:color w:val="auto"/>
          <w:sz w:val="24"/>
        </w:rPr>
      </w:pPr>
      <w:r>
        <w:rPr>
          <w:rFonts w:hint="eastAsia" w:ascii="宋体" w:hAnsi="宋体" w:eastAsia="宋体" w:cs="宋体"/>
          <w:b/>
          <w:color w:val="auto"/>
          <w:sz w:val="24"/>
        </w:rPr>
        <w:t>六、验收方式</w:t>
      </w:r>
    </w:p>
    <w:p w14:paraId="72759165">
      <w:pPr>
        <w:pStyle w:val="10"/>
        <w:spacing w:line="540" w:lineRule="exact"/>
        <w:ind w:firstLine="480"/>
        <w:jc w:val="left"/>
        <w:rPr>
          <w:rFonts w:ascii="宋体" w:hAnsi="宋体" w:eastAsia="宋体" w:cs="宋体"/>
          <w:color w:val="auto"/>
          <w:sz w:val="24"/>
        </w:rPr>
      </w:pPr>
      <w:r>
        <w:rPr>
          <w:rFonts w:hint="eastAsia" w:ascii="宋体" w:hAnsi="宋体" w:eastAsia="宋体" w:cs="宋体"/>
          <w:color w:val="auto"/>
          <w:sz w:val="24"/>
        </w:rPr>
        <w:t>产品安装调试完成后,20个工作日内，以招标文件及合同为标准进行验收。</w:t>
      </w:r>
    </w:p>
    <w:p w14:paraId="2CB85A46">
      <w:pPr>
        <w:spacing w:line="540" w:lineRule="exact"/>
        <w:jc w:val="left"/>
        <w:rPr>
          <w:rFonts w:ascii="宋体" w:hAnsi="宋体" w:eastAsia="宋体" w:cs="宋体"/>
          <w:b/>
          <w:color w:val="auto"/>
          <w:sz w:val="24"/>
        </w:rPr>
      </w:pPr>
      <w:r>
        <w:rPr>
          <w:rFonts w:hint="eastAsia" w:ascii="宋体" w:hAnsi="宋体" w:eastAsia="宋体" w:cs="宋体"/>
          <w:b/>
          <w:color w:val="auto"/>
          <w:sz w:val="24"/>
        </w:rPr>
        <w:t>七、付款方式</w:t>
      </w:r>
    </w:p>
    <w:p w14:paraId="1BBB223C">
      <w:pPr>
        <w:pStyle w:val="10"/>
        <w:spacing w:line="540" w:lineRule="exact"/>
        <w:ind w:firstLine="480"/>
        <w:jc w:val="left"/>
        <w:rPr>
          <w:rFonts w:ascii="宋体" w:hAnsi="宋体" w:eastAsia="宋体" w:cs="宋体"/>
          <w:color w:val="auto"/>
          <w:sz w:val="24"/>
        </w:rPr>
      </w:pPr>
      <w:r>
        <w:rPr>
          <w:rFonts w:hint="eastAsia" w:ascii="宋体" w:hAnsi="宋体" w:eastAsia="宋体" w:cs="宋体"/>
          <w:color w:val="auto"/>
          <w:sz w:val="24"/>
        </w:rPr>
        <w:t xml:space="preserve">设备到货并安装、调试完成,经甲方验收合格后，乙方出具正规全额发票给甲方，甲方支付合同总金额的95%，即 </w:t>
      </w:r>
      <w:permStart w:id="11" w:edGrp="everyone"/>
      <w:r>
        <w:rPr>
          <w:rFonts w:hint="eastAsia" w:ascii="宋体" w:hAnsi="宋体" w:eastAsia="宋体" w:cs="宋体"/>
          <w:color w:val="auto"/>
          <w:sz w:val="24"/>
          <w:shd w:val="pct10" w:color="auto" w:fill="FFFFFF"/>
        </w:rPr>
        <w:t>________</w:t>
      </w:r>
      <w:permEnd w:id="11"/>
      <w:r>
        <w:rPr>
          <w:rFonts w:hint="eastAsia" w:ascii="宋体" w:hAnsi="宋体" w:eastAsia="宋体" w:cs="宋体"/>
          <w:color w:val="auto"/>
          <w:sz w:val="24"/>
        </w:rPr>
        <w:t xml:space="preserve">元。剩余合同总金额的5%，即 </w:t>
      </w:r>
      <w:permStart w:id="12" w:edGrp="everyone"/>
      <w:r>
        <w:rPr>
          <w:rFonts w:hint="eastAsia" w:ascii="宋体" w:hAnsi="宋体" w:eastAsia="宋体" w:cs="宋体"/>
          <w:color w:val="auto"/>
          <w:sz w:val="24"/>
          <w:shd w:val="pct10" w:color="auto" w:fill="FFFFFF"/>
        </w:rPr>
        <w:t>________</w:t>
      </w:r>
      <w:permEnd w:id="12"/>
      <w:r>
        <w:rPr>
          <w:rFonts w:hint="eastAsia" w:ascii="宋体" w:hAnsi="宋体" w:eastAsia="宋体" w:cs="宋体"/>
          <w:color w:val="auto"/>
          <w:sz w:val="24"/>
        </w:rPr>
        <w:t>元，作为质量保证金，自甲方验收合格之日起使用满一年，无任何质量问题，乙方提出书面申请，甲方向乙方无息支付。</w:t>
      </w:r>
    </w:p>
    <w:p w14:paraId="6CC3DBA6">
      <w:pPr>
        <w:spacing w:line="540" w:lineRule="exact"/>
        <w:jc w:val="left"/>
        <w:rPr>
          <w:rFonts w:ascii="宋体" w:hAnsi="宋体" w:eastAsia="宋体" w:cs="宋体"/>
          <w:b/>
          <w:color w:val="auto"/>
          <w:sz w:val="24"/>
        </w:rPr>
      </w:pPr>
      <w:r>
        <w:rPr>
          <w:rFonts w:hint="eastAsia" w:ascii="宋体" w:hAnsi="宋体" w:eastAsia="宋体" w:cs="宋体"/>
          <w:b/>
          <w:color w:val="auto"/>
          <w:sz w:val="24"/>
        </w:rPr>
        <w:t>八、质量保证及售后服务</w:t>
      </w:r>
    </w:p>
    <w:p w14:paraId="0F1BD4EA">
      <w:pPr>
        <w:spacing w:line="5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 乙方所提供产品，必须符合国家有关规定和环保标准。</w:t>
      </w:r>
    </w:p>
    <w:p w14:paraId="4C163627">
      <w:pPr>
        <w:spacing w:line="5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2. 乙方应按照招标文件规定的产品性能、技术要求、质量标准向甲方提供未经使用的全新产品。</w:t>
      </w:r>
    </w:p>
    <w:p w14:paraId="230ED90E">
      <w:pPr>
        <w:spacing w:line="5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3. 乙方提供的产品在质保期内因产品本身的质量问题发生故障，乙方应负责免费维修或更换。</w:t>
      </w:r>
    </w:p>
    <w:p w14:paraId="1DA8A7DF">
      <w:pPr>
        <w:pStyle w:val="10"/>
        <w:spacing w:line="540" w:lineRule="exact"/>
        <w:ind w:firstLine="480"/>
        <w:jc w:val="left"/>
        <w:rPr>
          <w:rFonts w:ascii="宋体" w:hAnsi="宋体" w:eastAsia="宋体" w:cs="宋体"/>
          <w:color w:val="auto"/>
          <w:sz w:val="24"/>
        </w:rPr>
      </w:pPr>
      <w:r>
        <w:rPr>
          <w:rFonts w:hint="eastAsia" w:ascii="宋体" w:hAnsi="宋体" w:eastAsia="宋体" w:cs="宋体"/>
          <w:color w:val="auto"/>
          <w:sz w:val="24"/>
        </w:rPr>
        <w:t>4. 质保期内该产品若出现质量问题，乙方提供免费上门服务，要求在接到通知后_</w:t>
      </w:r>
      <w:r>
        <w:rPr>
          <w:rFonts w:hint="eastAsia" w:ascii="宋体" w:hAnsi="宋体" w:eastAsia="宋体" w:cs="宋体"/>
          <w:color w:val="auto"/>
          <w:sz w:val="24"/>
          <w:u w:val="single"/>
        </w:rPr>
        <w:t>_2_</w:t>
      </w:r>
      <w:r>
        <w:rPr>
          <w:rFonts w:hint="eastAsia" w:ascii="宋体" w:hAnsi="宋体" w:eastAsia="宋体" w:cs="宋体"/>
          <w:color w:val="auto"/>
          <w:sz w:val="24"/>
        </w:rPr>
        <w:t>_小时内响应，_</w:t>
      </w:r>
      <w:r>
        <w:rPr>
          <w:rFonts w:hint="eastAsia" w:ascii="宋体" w:hAnsi="宋体" w:eastAsia="宋体" w:cs="宋体"/>
          <w:color w:val="auto"/>
          <w:sz w:val="24"/>
          <w:u w:val="single"/>
        </w:rPr>
        <w:t>_24_</w:t>
      </w:r>
      <w:r>
        <w:rPr>
          <w:rFonts w:hint="eastAsia" w:ascii="宋体" w:hAnsi="宋体" w:eastAsia="宋体" w:cs="宋体"/>
          <w:color w:val="auto"/>
          <w:sz w:val="24"/>
        </w:rPr>
        <w:t>_小时到现场。质保期满后，如需乙方到现场维修，乙方仅收取成本费。</w:t>
      </w:r>
    </w:p>
    <w:p w14:paraId="7588A121">
      <w:pPr>
        <w:spacing w:line="540" w:lineRule="exact"/>
        <w:jc w:val="left"/>
        <w:rPr>
          <w:rFonts w:ascii="宋体" w:hAnsi="宋体" w:eastAsia="宋体" w:cs="宋体"/>
          <w:b/>
          <w:color w:val="auto"/>
          <w:sz w:val="24"/>
        </w:rPr>
      </w:pPr>
      <w:r>
        <w:rPr>
          <w:rFonts w:hint="eastAsia" w:ascii="宋体" w:hAnsi="宋体" w:eastAsia="宋体" w:cs="宋体"/>
          <w:b/>
          <w:color w:val="auto"/>
          <w:sz w:val="24"/>
        </w:rPr>
        <w:t>九、违约责任：</w:t>
      </w:r>
    </w:p>
    <w:p w14:paraId="18D82966">
      <w:pPr>
        <w:spacing w:line="5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 甲乙双方必须严格履行合同。乙方如不能按合同履约，甲方有权终止合同，由此造成的损失由乙方承担。</w:t>
      </w:r>
    </w:p>
    <w:p w14:paraId="748089A2">
      <w:pPr>
        <w:spacing w:line="5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2. 乙方因故需要延迟交货的，应提前向甲方提交书面说明，并取得甲方同意，若未征得甲方同意，每延迟一天，则应按照合同总金额的千分之一向甲方支付违约金。</w:t>
      </w:r>
    </w:p>
    <w:p w14:paraId="47D6574B">
      <w:pPr>
        <w:spacing w:line="5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3. 因不可抗力或国家法律、法规或其他相关文件变更造成违约的，违约方不承担责任。</w:t>
      </w:r>
    </w:p>
    <w:p w14:paraId="38C47C67">
      <w:pPr>
        <w:spacing w:line="540" w:lineRule="atLeast"/>
        <w:ind w:left="426" w:hanging="426" w:hangingChars="177"/>
        <w:jc w:val="left"/>
        <w:rPr>
          <w:rFonts w:ascii="宋体" w:hAnsi="宋体" w:eastAsia="宋体" w:cs="宋体"/>
          <w:b/>
          <w:color w:val="auto"/>
          <w:sz w:val="24"/>
        </w:rPr>
      </w:pPr>
      <w:r>
        <w:rPr>
          <w:rFonts w:hint="eastAsia" w:ascii="宋体" w:hAnsi="宋体" w:eastAsia="宋体" w:cs="宋体"/>
          <w:b/>
          <w:color w:val="auto"/>
          <w:sz w:val="24"/>
        </w:rPr>
        <w:t>十、其他事项及未尽事宜</w:t>
      </w:r>
    </w:p>
    <w:p w14:paraId="57FC530D">
      <w:pPr>
        <w:spacing w:line="540" w:lineRule="atLeast"/>
        <w:ind w:left="1" w:firstLine="480" w:firstLineChars="200"/>
        <w:jc w:val="left"/>
        <w:rPr>
          <w:rFonts w:ascii="宋体" w:hAnsi="宋体" w:eastAsia="宋体" w:cs="宋体"/>
          <w:color w:val="auto"/>
          <w:sz w:val="24"/>
        </w:rPr>
      </w:pPr>
      <w:r>
        <w:rPr>
          <w:rFonts w:hint="eastAsia" w:ascii="宋体" w:hAnsi="宋体" w:eastAsia="宋体" w:cs="宋体"/>
          <w:color w:val="auto"/>
          <w:sz w:val="24"/>
        </w:rPr>
        <w:t>合同内容变更或补充，双方签署补充协议，补充协议与本合同具有相同法律效力；合同执行中发生争议，双方协商解决，协商不成，依法向合同履行地人民法院提起诉讼。</w:t>
      </w:r>
    </w:p>
    <w:p w14:paraId="275DF615">
      <w:pPr>
        <w:spacing w:line="540" w:lineRule="atLeast"/>
        <w:jc w:val="left"/>
        <w:rPr>
          <w:rFonts w:ascii="宋体" w:hAnsi="宋体" w:eastAsia="宋体" w:cs="宋体"/>
          <w:b/>
          <w:color w:val="auto"/>
          <w:sz w:val="24"/>
        </w:rPr>
      </w:pPr>
      <w:r>
        <w:rPr>
          <w:rFonts w:hint="eastAsia" w:ascii="宋体" w:hAnsi="宋体" w:eastAsia="宋体" w:cs="宋体"/>
          <w:b/>
          <w:color w:val="auto"/>
          <w:sz w:val="24"/>
        </w:rPr>
        <w:t>十一、合同生效</w:t>
      </w:r>
    </w:p>
    <w:p w14:paraId="1242D72C">
      <w:pPr>
        <w:pStyle w:val="10"/>
        <w:spacing w:line="540" w:lineRule="atLeast"/>
        <w:ind w:left="480" w:firstLine="0" w:firstLineChars="0"/>
        <w:jc w:val="left"/>
        <w:rPr>
          <w:rFonts w:ascii="宋体" w:hAnsi="宋体" w:eastAsia="宋体" w:cs="宋体"/>
          <w:color w:val="auto"/>
          <w:sz w:val="24"/>
        </w:rPr>
      </w:pPr>
      <w:r>
        <w:rPr>
          <w:rFonts w:hint="eastAsia" w:ascii="宋体" w:hAnsi="宋体" w:eastAsia="宋体" w:cs="宋体"/>
          <w:color w:val="auto"/>
          <w:sz w:val="24"/>
        </w:rPr>
        <w:t>本合同甲乙双方签字盖章后生效。合同一式六份，甲方五份，乙方一份。</w:t>
      </w:r>
    </w:p>
    <w:p w14:paraId="1BBE9ADB">
      <w:pPr>
        <w:spacing w:line="540" w:lineRule="atLeast"/>
        <w:ind w:left="480" w:hanging="480" w:hangingChars="200"/>
        <w:jc w:val="left"/>
        <w:rPr>
          <w:rFonts w:ascii="宋体" w:hAnsi="宋体" w:eastAsia="宋体" w:cs="宋体"/>
          <w:color w:val="auto"/>
          <w:sz w:val="24"/>
        </w:rPr>
      </w:pPr>
    </w:p>
    <w:tbl>
      <w:tblPr>
        <w:tblStyle w:val="5"/>
        <w:tblW w:w="9322" w:type="dxa"/>
        <w:tblInd w:w="0" w:type="dxa"/>
        <w:tblLayout w:type="fixed"/>
        <w:tblCellMar>
          <w:top w:w="0" w:type="dxa"/>
          <w:left w:w="108" w:type="dxa"/>
          <w:bottom w:w="0" w:type="dxa"/>
          <w:right w:w="108" w:type="dxa"/>
        </w:tblCellMar>
      </w:tblPr>
      <w:tblGrid>
        <w:gridCol w:w="4361"/>
        <w:gridCol w:w="4961"/>
      </w:tblGrid>
      <w:tr w14:paraId="5E83913E">
        <w:tblPrEx>
          <w:tblCellMar>
            <w:top w:w="0" w:type="dxa"/>
            <w:left w:w="108" w:type="dxa"/>
            <w:bottom w:w="0" w:type="dxa"/>
            <w:right w:w="108" w:type="dxa"/>
          </w:tblCellMar>
        </w:tblPrEx>
        <w:trPr>
          <w:trHeight w:val="763" w:hRule="atLeast"/>
        </w:trPr>
        <w:tc>
          <w:tcPr>
            <w:tcW w:w="4361" w:type="dxa"/>
          </w:tcPr>
          <w:p w14:paraId="7CB51B3F">
            <w:pPr>
              <w:spacing w:line="360" w:lineRule="auto"/>
              <w:rPr>
                <w:rFonts w:ascii="宋体" w:hAnsi="宋体" w:eastAsia="宋体" w:cs="宋体"/>
                <w:color w:val="auto"/>
                <w:sz w:val="24"/>
              </w:rPr>
            </w:pPr>
            <w:r>
              <w:rPr>
                <w:rFonts w:hint="eastAsia" w:ascii="宋体" w:hAnsi="宋体" w:eastAsia="宋体" w:cs="宋体"/>
                <w:color w:val="auto"/>
                <w:sz w:val="24"/>
              </w:rPr>
              <w:t>甲方：珠海科技学院（盖章）</w:t>
            </w:r>
          </w:p>
        </w:tc>
        <w:tc>
          <w:tcPr>
            <w:tcW w:w="4961" w:type="dxa"/>
          </w:tcPr>
          <w:p w14:paraId="3CD89BD4">
            <w:pPr>
              <w:spacing w:line="360" w:lineRule="auto"/>
              <w:rPr>
                <w:rFonts w:ascii="宋体" w:hAnsi="宋体" w:eastAsia="宋体" w:cs="宋体"/>
                <w:color w:val="auto"/>
                <w:sz w:val="24"/>
              </w:rPr>
            </w:pPr>
            <w:r>
              <w:rPr>
                <w:rFonts w:hint="eastAsia" w:ascii="宋体" w:hAnsi="宋体" w:eastAsia="宋体" w:cs="宋体"/>
                <w:color w:val="auto"/>
                <w:sz w:val="24"/>
              </w:rPr>
              <w:t>乙方：</w:t>
            </w:r>
            <w:bookmarkStart w:id="3" w:name="yfdw1"/>
            <w:bookmarkEnd w:id="3"/>
            <w:permStart w:id="13" w:edGrp="everyone"/>
            <w:r>
              <w:rPr>
                <w:rFonts w:hint="eastAsia" w:ascii="宋体" w:hAnsi="宋体" w:eastAsia="宋体" w:cs="宋体"/>
                <w:color w:val="auto"/>
                <w:sz w:val="24"/>
                <w:shd w:val="pct10" w:color="auto" w:fill="FFFFFF"/>
              </w:rPr>
              <w:t>***************</w:t>
            </w:r>
            <w:permEnd w:id="13"/>
            <w:r>
              <w:rPr>
                <w:rFonts w:hint="eastAsia" w:ascii="宋体" w:hAnsi="宋体" w:eastAsia="宋体" w:cs="宋体"/>
                <w:color w:val="auto"/>
                <w:sz w:val="24"/>
              </w:rPr>
              <w:t>（盖章）</w:t>
            </w:r>
          </w:p>
        </w:tc>
      </w:tr>
      <w:tr w14:paraId="0C4D2F67">
        <w:tblPrEx>
          <w:tblCellMar>
            <w:top w:w="0" w:type="dxa"/>
            <w:left w:w="108" w:type="dxa"/>
            <w:bottom w:w="0" w:type="dxa"/>
            <w:right w:w="108" w:type="dxa"/>
          </w:tblCellMar>
        </w:tblPrEx>
        <w:trPr>
          <w:trHeight w:val="552" w:hRule="atLeast"/>
        </w:trPr>
        <w:tc>
          <w:tcPr>
            <w:tcW w:w="4361" w:type="dxa"/>
          </w:tcPr>
          <w:p w14:paraId="4DA00AFF">
            <w:pPr>
              <w:spacing w:line="360" w:lineRule="auto"/>
              <w:rPr>
                <w:rFonts w:ascii="宋体" w:hAnsi="宋体" w:eastAsia="宋体" w:cs="宋体"/>
                <w:b/>
                <w:color w:val="auto"/>
                <w:sz w:val="24"/>
              </w:rPr>
            </w:pPr>
            <w:r>
              <w:rPr>
                <w:rFonts w:hint="eastAsia" w:ascii="宋体" w:hAnsi="宋体" w:eastAsia="宋体" w:cs="宋体"/>
                <w:color w:val="auto"/>
                <w:sz w:val="24"/>
              </w:rPr>
              <w:t>签约代表签字：</w:t>
            </w:r>
          </w:p>
        </w:tc>
        <w:tc>
          <w:tcPr>
            <w:tcW w:w="4961" w:type="dxa"/>
          </w:tcPr>
          <w:p w14:paraId="68D0485D">
            <w:pPr>
              <w:spacing w:line="360" w:lineRule="auto"/>
              <w:rPr>
                <w:rFonts w:ascii="宋体" w:hAnsi="宋体" w:eastAsia="宋体" w:cs="宋体"/>
                <w:color w:val="auto"/>
                <w:sz w:val="24"/>
              </w:rPr>
            </w:pPr>
            <w:r>
              <w:rPr>
                <w:rFonts w:hint="eastAsia" w:ascii="宋体" w:hAnsi="宋体" w:eastAsia="宋体" w:cs="宋体"/>
                <w:color w:val="auto"/>
                <w:sz w:val="24"/>
              </w:rPr>
              <w:t>签约代表签字：</w:t>
            </w:r>
          </w:p>
        </w:tc>
      </w:tr>
      <w:tr w14:paraId="73E3E89E">
        <w:tblPrEx>
          <w:tblCellMar>
            <w:top w:w="0" w:type="dxa"/>
            <w:left w:w="108" w:type="dxa"/>
            <w:bottom w:w="0" w:type="dxa"/>
            <w:right w:w="108" w:type="dxa"/>
          </w:tblCellMar>
        </w:tblPrEx>
        <w:trPr>
          <w:trHeight w:val="552" w:hRule="atLeast"/>
        </w:trPr>
        <w:tc>
          <w:tcPr>
            <w:tcW w:w="4361" w:type="dxa"/>
          </w:tcPr>
          <w:p w14:paraId="03B98CD5">
            <w:pPr>
              <w:spacing w:line="360" w:lineRule="auto"/>
              <w:rPr>
                <w:rFonts w:ascii="宋体" w:hAnsi="宋体" w:eastAsia="宋体" w:cs="宋体"/>
                <w:color w:val="auto"/>
                <w:sz w:val="24"/>
              </w:rPr>
            </w:pPr>
            <w:r>
              <w:rPr>
                <w:rFonts w:hint="eastAsia" w:ascii="宋体" w:hAnsi="宋体" w:eastAsia="宋体" w:cs="宋体"/>
                <w:color w:val="auto"/>
                <w:sz w:val="24"/>
              </w:rPr>
              <w:t>地址：珠海市金湾区三灶镇草堂</w:t>
            </w:r>
          </w:p>
        </w:tc>
        <w:tc>
          <w:tcPr>
            <w:tcW w:w="4961" w:type="dxa"/>
          </w:tcPr>
          <w:p w14:paraId="7EACBB38">
            <w:pPr>
              <w:spacing w:line="360" w:lineRule="auto"/>
              <w:rPr>
                <w:rFonts w:ascii="宋体" w:hAnsi="宋体" w:eastAsia="宋体" w:cs="宋体"/>
                <w:b/>
                <w:color w:val="auto"/>
                <w:sz w:val="24"/>
              </w:rPr>
            </w:pPr>
            <w:r>
              <w:rPr>
                <w:rFonts w:hint="eastAsia" w:ascii="宋体" w:hAnsi="宋体" w:eastAsia="宋体" w:cs="宋体"/>
                <w:color w:val="auto"/>
                <w:sz w:val="24"/>
              </w:rPr>
              <w:t>地址：</w:t>
            </w:r>
            <w:bookmarkStart w:id="4" w:name="yfyh"/>
            <w:bookmarkEnd w:id="4"/>
            <w:permStart w:id="14" w:edGrp="everyone"/>
            <w:r>
              <w:rPr>
                <w:rFonts w:hint="eastAsia" w:ascii="宋体" w:hAnsi="宋体" w:eastAsia="宋体" w:cs="宋体"/>
                <w:color w:val="auto"/>
                <w:sz w:val="24"/>
                <w:shd w:val="pct10" w:color="auto" w:fill="FFFFFF"/>
              </w:rPr>
              <w:t>***************</w:t>
            </w:r>
            <w:permEnd w:id="14"/>
          </w:p>
        </w:tc>
      </w:tr>
      <w:tr w14:paraId="050E0166">
        <w:tblPrEx>
          <w:tblCellMar>
            <w:top w:w="0" w:type="dxa"/>
            <w:left w:w="108" w:type="dxa"/>
            <w:bottom w:w="0" w:type="dxa"/>
            <w:right w:w="108" w:type="dxa"/>
          </w:tblCellMar>
        </w:tblPrEx>
        <w:trPr>
          <w:trHeight w:val="552" w:hRule="atLeast"/>
        </w:trPr>
        <w:tc>
          <w:tcPr>
            <w:tcW w:w="4361" w:type="dxa"/>
          </w:tcPr>
          <w:p w14:paraId="71DAE37D">
            <w:pPr>
              <w:spacing w:line="360" w:lineRule="auto"/>
              <w:rPr>
                <w:rFonts w:ascii="宋体" w:hAnsi="宋体" w:eastAsia="宋体" w:cs="宋体"/>
                <w:color w:val="auto"/>
                <w:sz w:val="24"/>
              </w:rPr>
            </w:pPr>
            <w:r>
              <w:rPr>
                <w:rFonts w:hint="eastAsia" w:ascii="宋体" w:hAnsi="宋体" w:eastAsia="宋体" w:cs="宋体"/>
                <w:color w:val="auto"/>
                <w:sz w:val="24"/>
              </w:rPr>
              <w:t>电话：</w:t>
            </w:r>
          </w:p>
        </w:tc>
        <w:tc>
          <w:tcPr>
            <w:tcW w:w="4961" w:type="dxa"/>
          </w:tcPr>
          <w:p w14:paraId="398429D8">
            <w:pPr>
              <w:spacing w:line="360" w:lineRule="auto"/>
              <w:rPr>
                <w:rFonts w:ascii="宋体" w:hAnsi="宋体" w:eastAsia="宋体" w:cs="宋体"/>
                <w:color w:val="auto"/>
                <w:sz w:val="24"/>
              </w:rPr>
            </w:pPr>
            <w:bookmarkStart w:id="5" w:name="yfzh"/>
            <w:bookmarkEnd w:id="5"/>
            <w:r>
              <w:rPr>
                <w:rFonts w:hint="eastAsia" w:ascii="宋体" w:hAnsi="宋体" w:eastAsia="宋体" w:cs="宋体"/>
                <w:color w:val="auto"/>
                <w:sz w:val="24"/>
              </w:rPr>
              <w:t>电话：</w:t>
            </w:r>
            <w:permStart w:id="15" w:edGrp="everyone"/>
            <w:permEnd w:id="15"/>
          </w:p>
        </w:tc>
      </w:tr>
      <w:tr w14:paraId="0B970244">
        <w:tblPrEx>
          <w:tblCellMar>
            <w:top w:w="0" w:type="dxa"/>
            <w:left w:w="108" w:type="dxa"/>
            <w:bottom w:w="0" w:type="dxa"/>
            <w:right w:w="108" w:type="dxa"/>
          </w:tblCellMar>
        </w:tblPrEx>
        <w:trPr>
          <w:trHeight w:val="552" w:hRule="atLeast"/>
        </w:trPr>
        <w:tc>
          <w:tcPr>
            <w:tcW w:w="4361" w:type="dxa"/>
          </w:tcPr>
          <w:p w14:paraId="1BEFCB78">
            <w:pPr>
              <w:spacing w:line="360" w:lineRule="auto"/>
              <w:rPr>
                <w:rFonts w:ascii="宋体" w:hAnsi="宋体" w:eastAsia="宋体" w:cs="宋体"/>
                <w:color w:val="auto"/>
                <w:sz w:val="24"/>
              </w:rPr>
            </w:pPr>
            <w:r>
              <w:rPr>
                <w:rFonts w:hint="eastAsia" w:ascii="宋体" w:hAnsi="宋体" w:eastAsia="宋体" w:cs="宋体"/>
                <w:color w:val="auto"/>
                <w:sz w:val="24"/>
              </w:rPr>
              <w:t>邮编：519000</w:t>
            </w:r>
          </w:p>
          <w:p w14:paraId="10F7A8D8">
            <w:pPr>
              <w:spacing w:line="360" w:lineRule="auto"/>
              <w:rPr>
                <w:rFonts w:ascii="宋体" w:hAnsi="宋体" w:eastAsia="宋体" w:cs="宋体"/>
                <w:color w:val="auto"/>
                <w:sz w:val="24"/>
              </w:rPr>
            </w:pPr>
          </w:p>
          <w:p w14:paraId="45363D89">
            <w:pPr>
              <w:spacing w:line="360" w:lineRule="auto"/>
              <w:rPr>
                <w:rFonts w:ascii="宋体" w:hAnsi="宋体" w:eastAsia="宋体" w:cs="宋体"/>
                <w:color w:val="auto"/>
                <w:sz w:val="24"/>
              </w:rPr>
            </w:pPr>
          </w:p>
          <w:p w14:paraId="04CACA38">
            <w:pPr>
              <w:spacing w:line="360" w:lineRule="auto"/>
              <w:rPr>
                <w:rFonts w:ascii="宋体" w:hAnsi="宋体" w:eastAsia="宋体" w:cs="宋体"/>
                <w:color w:val="auto"/>
                <w:sz w:val="24"/>
              </w:rPr>
            </w:pPr>
          </w:p>
          <w:p w14:paraId="18B51346">
            <w:pPr>
              <w:spacing w:line="360" w:lineRule="auto"/>
              <w:rPr>
                <w:rFonts w:ascii="宋体" w:hAnsi="宋体" w:eastAsia="宋体" w:cs="宋体"/>
                <w:color w:val="auto"/>
                <w:sz w:val="24"/>
              </w:rPr>
            </w:pPr>
          </w:p>
        </w:tc>
        <w:tc>
          <w:tcPr>
            <w:tcW w:w="4961" w:type="dxa"/>
          </w:tcPr>
          <w:p w14:paraId="33C0C230">
            <w:pPr>
              <w:spacing w:line="360" w:lineRule="auto"/>
              <w:rPr>
                <w:rFonts w:ascii="宋体" w:hAnsi="宋体" w:eastAsia="宋体" w:cs="宋体"/>
                <w:color w:val="auto"/>
                <w:sz w:val="24"/>
              </w:rPr>
            </w:pPr>
            <w:r>
              <w:rPr>
                <w:rFonts w:hint="eastAsia" w:ascii="宋体" w:hAnsi="宋体" w:eastAsia="宋体" w:cs="宋体"/>
                <w:color w:val="auto"/>
                <w:sz w:val="24"/>
              </w:rPr>
              <w:t>邮编：</w:t>
            </w:r>
            <w:permStart w:id="16" w:edGrp="everyone"/>
            <w:permEnd w:id="16"/>
          </w:p>
          <w:p w14:paraId="779B1B84">
            <w:pPr>
              <w:spacing w:line="360" w:lineRule="auto"/>
              <w:rPr>
                <w:rFonts w:ascii="宋体" w:hAnsi="宋体" w:eastAsia="宋体" w:cs="宋体"/>
                <w:color w:val="auto"/>
                <w:sz w:val="24"/>
              </w:rPr>
            </w:pPr>
            <w:r>
              <w:rPr>
                <w:rFonts w:hint="eastAsia" w:ascii="宋体" w:hAnsi="宋体" w:eastAsia="宋体" w:cs="宋体"/>
                <w:color w:val="auto"/>
                <w:sz w:val="24"/>
              </w:rPr>
              <w:t>开户行：</w:t>
            </w:r>
            <w:permStart w:id="17" w:edGrp="everyone"/>
            <w:permEnd w:id="17"/>
          </w:p>
          <w:p w14:paraId="115C593C">
            <w:pPr>
              <w:spacing w:line="360" w:lineRule="auto"/>
              <w:rPr>
                <w:rFonts w:ascii="宋体" w:hAnsi="宋体" w:eastAsia="宋体" w:cs="宋体"/>
                <w:color w:val="auto"/>
                <w:sz w:val="24"/>
              </w:rPr>
            </w:pPr>
            <w:r>
              <w:rPr>
                <w:rFonts w:hint="eastAsia" w:ascii="宋体" w:hAnsi="宋体" w:eastAsia="宋体" w:cs="宋体"/>
                <w:color w:val="auto"/>
                <w:sz w:val="24"/>
              </w:rPr>
              <w:t>账号：</w:t>
            </w:r>
            <w:permStart w:id="18" w:edGrp="everyone"/>
            <w:permEnd w:id="18"/>
          </w:p>
          <w:p w14:paraId="05DC1037">
            <w:pPr>
              <w:spacing w:line="360" w:lineRule="auto"/>
              <w:rPr>
                <w:rFonts w:ascii="宋体" w:hAnsi="宋体" w:eastAsia="宋体" w:cs="宋体"/>
                <w:color w:val="auto"/>
                <w:sz w:val="24"/>
              </w:rPr>
            </w:pPr>
          </w:p>
          <w:p w14:paraId="41869221">
            <w:pPr>
              <w:spacing w:line="360" w:lineRule="auto"/>
              <w:rPr>
                <w:rFonts w:ascii="宋体" w:hAnsi="宋体" w:eastAsia="宋体" w:cs="宋体"/>
                <w:color w:val="auto"/>
                <w:sz w:val="24"/>
              </w:rPr>
            </w:pPr>
          </w:p>
        </w:tc>
      </w:tr>
    </w:tbl>
    <w:p w14:paraId="08406E9C">
      <w:pPr>
        <w:rPr>
          <w:rFonts w:ascii="宋体" w:hAnsi="宋体" w:eastAsia="宋体" w:cs="宋体"/>
          <w:color w:val="auto"/>
          <w:sz w:val="24"/>
        </w:rPr>
      </w:pPr>
    </w:p>
    <w:p w14:paraId="67983154">
      <w:pPr>
        <w:rPr>
          <w:rFonts w:ascii="宋体" w:hAnsi="宋体" w:eastAsia="宋体" w:cs="宋体"/>
          <w:color w:val="auto"/>
          <w:sz w:val="24"/>
        </w:rPr>
      </w:pPr>
    </w:p>
    <w:p w14:paraId="1A2A887D">
      <w:pPr>
        <w:rPr>
          <w:rFonts w:ascii="宋体" w:hAnsi="宋体" w:eastAsia="宋体" w:cs="宋体"/>
          <w:color w:val="auto"/>
          <w:sz w:val="24"/>
        </w:rPr>
      </w:pPr>
    </w:p>
    <w:p w14:paraId="3C588AC1">
      <w:pPr>
        <w:rPr>
          <w:rFonts w:ascii="宋体" w:hAnsi="宋体" w:eastAsia="宋体" w:cs="宋体"/>
          <w:color w:val="auto"/>
          <w:sz w:val="24"/>
        </w:rPr>
      </w:pPr>
      <w:permStart w:id="19" w:edGrp="everyone"/>
    </w:p>
    <w:p w14:paraId="5FAFE793">
      <w:pPr>
        <w:rPr>
          <w:rFonts w:ascii="宋体" w:hAnsi="宋体" w:eastAsia="宋体" w:cs="宋体"/>
          <w:color w:val="auto"/>
          <w:sz w:val="24"/>
        </w:rPr>
      </w:pPr>
      <w:r>
        <w:rPr>
          <w:rFonts w:hint="eastAsia" w:ascii="宋体" w:hAnsi="宋体" w:eastAsia="宋体" w:cs="宋体"/>
          <w:color w:val="auto"/>
          <w:sz w:val="24"/>
        </w:rPr>
        <w:t>附件</w:t>
      </w:r>
    </w:p>
    <w:p w14:paraId="22ADC87D">
      <w:pPr>
        <w:rPr>
          <w:rFonts w:ascii="宋体" w:hAnsi="宋体" w:eastAsia="宋体" w:cs="宋体"/>
          <w:color w:val="auto"/>
          <w:sz w:val="24"/>
        </w:rPr>
      </w:pPr>
    </w:p>
    <w:p w14:paraId="5B27AC68">
      <w:pPr>
        <w:rPr>
          <w:rFonts w:ascii="宋体" w:hAnsi="宋体" w:eastAsia="宋体" w:cs="宋体"/>
          <w:color w:val="auto"/>
          <w:sz w:val="24"/>
        </w:rPr>
      </w:pPr>
      <w:r>
        <w:rPr>
          <w:rFonts w:hint="eastAsia" w:ascii="宋体" w:hAnsi="宋体" w:eastAsia="宋体" w:cs="宋体"/>
          <w:color w:val="auto"/>
          <w:sz w:val="24"/>
        </w:rPr>
        <w:t>配置清单及技术参数：</w:t>
      </w: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560"/>
        <w:gridCol w:w="4677"/>
        <w:gridCol w:w="1701"/>
      </w:tblGrid>
      <w:tr w14:paraId="58AEE2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35F25432">
            <w:pPr>
              <w:jc w:val="center"/>
              <w:rPr>
                <w:rFonts w:ascii="宋体" w:hAnsi="宋体" w:eastAsia="宋体" w:cs="宋体"/>
                <w:color w:val="auto"/>
                <w:sz w:val="24"/>
              </w:rPr>
            </w:pPr>
            <w:r>
              <w:rPr>
                <w:rFonts w:hint="eastAsia" w:ascii="宋体" w:hAnsi="宋体" w:eastAsia="宋体" w:cs="宋体"/>
                <w:color w:val="auto"/>
                <w:sz w:val="24"/>
              </w:rPr>
              <w:t>序号</w:t>
            </w:r>
          </w:p>
        </w:tc>
        <w:tc>
          <w:tcPr>
            <w:tcW w:w="1560" w:type="dxa"/>
            <w:vAlign w:val="center"/>
          </w:tcPr>
          <w:p w14:paraId="0C300ED6">
            <w:pPr>
              <w:jc w:val="center"/>
              <w:rPr>
                <w:rFonts w:ascii="宋体" w:hAnsi="宋体" w:eastAsia="宋体" w:cs="宋体"/>
                <w:color w:val="auto"/>
                <w:sz w:val="24"/>
              </w:rPr>
            </w:pPr>
            <w:r>
              <w:rPr>
                <w:rFonts w:hint="eastAsia" w:ascii="宋体" w:hAnsi="宋体" w:eastAsia="宋体" w:cs="宋体"/>
                <w:color w:val="auto"/>
                <w:sz w:val="24"/>
              </w:rPr>
              <w:t>名称</w:t>
            </w:r>
          </w:p>
        </w:tc>
        <w:tc>
          <w:tcPr>
            <w:tcW w:w="4677" w:type="dxa"/>
            <w:vAlign w:val="center"/>
          </w:tcPr>
          <w:p w14:paraId="6AD75B66">
            <w:pPr>
              <w:jc w:val="center"/>
              <w:rPr>
                <w:rFonts w:ascii="宋体" w:hAnsi="宋体" w:eastAsia="宋体" w:cs="宋体"/>
                <w:color w:val="auto"/>
                <w:sz w:val="24"/>
              </w:rPr>
            </w:pPr>
            <w:r>
              <w:rPr>
                <w:rFonts w:hint="eastAsia" w:ascii="宋体" w:hAnsi="宋体" w:eastAsia="宋体" w:cs="宋体"/>
                <w:color w:val="auto"/>
                <w:sz w:val="24"/>
              </w:rPr>
              <w:t>技术参数</w:t>
            </w:r>
          </w:p>
        </w:tc>
        <w:tc>
          <w:tcPr>
            <w:tcW w:w="1701" w:type="dxa"/>
            <w:vAlign w:val="center"/>
          </w:tcPr>
          <w:p w14:paraId="4E058553">
            <w:pPr>
              <w:jc w:val="center"/>
              <w:rPr>
                <w:rFonts w:ascii="宋体" w:hAnsi="宋体" w:eastAsia="宋体" w:cs="宋体"/>
                <w:color w:val="auto"/>
                <w:sz w:val="24"/>
              </w:rPr>
            </w:pPr>
            <w:r>
              <w:rPr>
                <w:rFonts w:hint="eastAsia" w:ascii="宋体" w:hAnsi="宋体" w:eastAsia="宋体" w:cs="宋体"/>
                <w:color w:val="auto"/>
                <w:sz w:val="24"/>
              </w:rPr>
              <w:t>备注</w:t>
            </w:r>
          </w:p>
        </w:tc>
      </w:tr>
      <w:tr w14:paraId="36F2AF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256EFAB9">
            <w:pPr>
              <w:jc w:val="center"/>
              <w:rPr>
                <w:rFonts w:ascii="宋体" w:hAnsi="宋体" w:eastAsia="宋体" w:cs="宋体"/>
                <w:color w:val="auto"/>
                <w:sz w:val="24"/>
              </w:rPr>
            </w:pPr>
          </w:p>
        </w:tc>
        <w:tc>
          <w:tcPr>
            <w:tcW w:w="1560" w:type="dxa"/>
            <w:vAlign w:val="center"/>
          </w:tcPr>
          <w:p w14:paraId="319A8B58">
            <w:pPr>
              <w:jc w:val="center"/>
              <w:rPr>
                <w:rFonts w:ascii="宋体" w:hAnsi="宋体" w:eastAsia="宋体" w:cs="宋体"/>
                <w:color w:val="auto"/>
                <w:sz w:val="24"/>
              </w:rPr>
            </w:pPr>
          </w:p>
        </w:tc>
        <w:tc>
          <w:tcPr>
            <w:tcW w:w="4677" w:type="dxa"/>
          </w:tcPr>
          <w:p w14:paraId="39FF2DBA">
            <w:pPr>
              <w:ind w:left="960" w:hanging="960" w:hangingChars="400"/>
              <w:rPr>
                <w:rFonts w:ascii="宋体" w:hAnsi="宋体" w:eastAsia="宋体" w:cs="宋体"/>
                <w:color w:val="auto"/>
                <w:sz w:val="24"/>
              </w:rPr>
            </w:pPr>
          </w:p>
        </w:tc>
        <w:tc>
          <w:tcPr>
            <w:tcW w:w="1701" w:type="dxa"/>
          </w:tcPr>
          <w:p w14:paraId="6971031E">
            <w:pPr>
              <w:rPr>
                <w:rFonts w:ascii="宋体" w:hAnsi="宋体" w:eastAsia="宋体" w:cs="宋体"/>
                <w:color w:val="auto"/>
                <w:sz w:val="24"/>
              </w:rPr>
            </w:pPr>
          </w:p>
        </w:tc>
      </w:tr>
      <w:tr w14:paraId="06FF29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12FAD9F1">
            <w:pPr>
              <w:jc w:val="center"/>
              <w:rPr>
                <w:rFonts w:ascii="宋体" w:hAnsi="宋体" w:eastAsia="宋体" w:cs="宋体"/>
                <w:color w:val="auto"/>
                <w:sz w:val="24"/>
              </w:rPr>
            </w:pPr>
          </w:p>
        </w:tc>
        <w:tc>
          <w:tcPr>
            <w:tcW w:w="1560" w:type="dxa"/>
            <w:vAlign w:val="center"/>
          </w:tcPr>
          <w:p w14:paraId="421C1BE0">
            <w:pPr>
              <w:jc w:val="center"/>
              <w:rPr>
                <w:rFonts w:ascii="宋体" w:hAnsi="宋体" w:eastAsia="宋体" w:cs="宋体"/>
                <w:color w:val="auto"/>
                <w:sz w:val="24"/>
              </w:rPr>
            </w:pPr>
          </w:p>
        </w:tc>
        <w:tc>
          <w:tcPr>
            <w:tcW w:w="4677" w:type="dxa"/>
          </w:tcPr>
          <w:p w14:paraId="549EA8A7">
            <w:pPr>
              <w:ind w:left="960" w:hanging="960" w:hangingChars="400"/>
              <w:rPr>
                <w:rFonts w:ascii="宋体" w:hAnsi="宋体" w:eastAsia="宋体" w:cs="宋体"/>
                <w:color w:val="auto"/>
                <w:sz w:val="24"/>
              </w:rPr>
            </w:pPr>
          </w:p>
        </w:tc>
        <w:tc>
          <w:tcPr>
            <w:tcW w:w="1701" w:type="dxa"/>
          </w:tcPr>
          <w:p w14:paraId="61BF3508">
            <w:pPr>
              <w:rPr>
                <w:rFonts w:ascii="宋体" w:hAnsi="宋体" w:eastAsia="宋体" w:cs="宋体"/>
                <w:color w:val="auto"/>
                <w:sz w:val="24"/>
              </w:rPr>
            </w:pPr>
          </w:p>
        </w:tc>
      </w:tr>
      <w:tr w14:paraId="3B623C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1AB0FAF5">
            <w:pPr>
              <w:jc w:val="center"/>
              <w:rPr>
                <w:rFonts w:ascii="宋体" w:hAnsi="宋体" w:eastAsia="宋体" w:cs="宋体"/>
                <w:color w:val="auto"/>
                <w:sz w:val="24"/>
              </w:rPr>
            </w:pPr>
          </w:p>
        </w:tc>
        <w:tc>
          <w:tcPr>
            <w:tcW w:w="1560" w:type="dxa"/>
            <w:vAlign w:val="center"/>
          </w:tcPr>
          <w:p w14:paraId="4C89942A">
            <w:pPr>
              <w:jc w:val="center"/>
              <w:rPr>
                <w:rFonts w:ascii="宋体" w:hAnsi="宋体" w:eastAsia="宋体" w:cs="宋体"/>
                <w:color w:val="auto"/>
                <w:sz w:val="24"/>
              </w:rPr>
            </w:pPr>
          </w:p>
        </w:tc>
        <w:tc>
          <w:tcPr>
            <w:tcW w:w="4677" w:type="dxa"/>
          </w:tcPr>
          <w:p w14:paraId="4B43530E">
            <w:pPr>
              <w:ind w:left="960" w:hanging="960" w:hangingChars="400"/>
              <w:rPr>
                <w:rFonts w:ascii="宋体" w:hAnsi="宋体" w:eastAsia="宋体" w:cs="宋体"/>
                <w:color w:val="auto"/>
                <w:sz w:val="24"/>
              </w:rPr>
            </w:pPr>
          </w:p>
        </w:tc>
        <w:tc>
          <w:tcPr>
            <w:tcW w:w="1701" w:type="dxa"/>
          </w:tcPr>
          <w:p w14:paraId="66D6D8D4">
            <w:pPr>
              <w:rPr>
                <w:rFonts w:ascii="宋体" w:hAnsi="宋体" w:eastAsia="宋体" w:cs="宋体"/>
                <w:color w:val="auto"/>
                <w:sz w:val="24"/>
              </w:rPr>
            </w:pPr>
          </w:p>
        </w:tc>
      </w:tr>
      <w:tr w14:paraId="6FBF25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0E960D93">
            <w:pPr>
              <w:jc w:val="center"/>
              <w:rPr>
                <w:rFonts w:ascii="宋体" w:hAnsi="宋体" w:eastAsia="宋体" w:cs="宋体"/>
                <w:color w:val="auto"/>
                <w:sz w:val="24"/>
              </w:rPr>
            </w:pPr>
          </w:p>
        </w:tc>
        <w:tc>
          <w:tcPr>
            <w:tcW w:w="1560" w:type="dxa"/>
            <w:vAlign w:val="center"/>
          </w:tcPr>
          <w:p w14:paraId="244D51A3">
            <w:pPr>
              <w:jc w:val="center"/>
              <w:rPr>
                <w:rFonts w:ascii="宋体" w:hAnsi="宋体" w:eastAsia="宋体" w:cs="宋体"/>
                <w:color w:val="auto"/>
                <w:sz w:val="24"/>
              </w:rPr>
            </w:pPr>
          </w:p>
        </w:tc>
        <w:tc>
          <w:tcPr>
            <w:tcW w:w="4677" w:type="dxa"/>
          </w:tcPr>
          <w:p w14:paraId="12EC4EE3">
            <w:pPr>
              <w:rPr>
                <w:rFonts w:ascii="宋体" w:hAnsi="宋体" w:eastAsia="宋体" w:cs="宋体"/>
                <w:color w:val="auto"/>
                <w:sz w:val="24"/>
              </w:rPr>
            </w:pPr>
          </w:p>
        </w:tc>
        <w:tc>
          <w:tcPr>
            <w:tcW w:w="1701" w:type="dxa"/>
          </w:tcPr>
          <w:p w14:paraId="3467DD1D">
            <w:pPr>
              <w:rPr>
                <w:rFonts w:ascii="宋体" w:hAnsi="宋体" w:eastAsia="宋体" w:cs="宋体"/>
                <w:color w:val="auto"/>
                <w:sz w:val="24"/>
              </w:rPr>
            </w:pPr>
          </w:p>
        </w:tc>
      </w:tr>
    </w:tbl>
    <w:p w14:paraId="144722A7">
      <w:pPr>
        <w:rPr>
          <w:rFonts w:ascii="宋体" w:hAnsi="宋体" w:eastAsia="宋体" w:cs="宋体"/>
          <w:color w:val="auto"/>
          <w:sz w:val="24"/>
        </w:rPr>
      </w:pPr>
    </w:p>
    <w:permEnd w:id="19"/>
    <w:p w14:paraId="7B86EA9C">
      <w:pPr>
        <w:rPr>
          <w:rFonts w:ascii="宋体" w:hAnsi="宋体" w:eastAsia="宋体" w:cs="宋体"/>
          <w:b/>
          <w:color w:val="auto"/>
          <w:sz w:val="28"/>
          <w:szCs w:val="28"/>
        </w:rPr>
      </w:pPr>
    </w:p>
    <w:p w14:paraId="51E335B1">
      <w:pPr>
        <w:ind w:firstLine="420"/>
        <w:jc w:val="left"/>
        <w:rPr>
          <w:rFonts w:ascii="仿宋" w:hAnsi="仿宋" w:eastAsia="仿宋"/>
          <w:bCs/>
          <w:color w:val="auto"/>
          <w:sz w:val="18"/>
          <w:szCs w:val="18"/>
        </w:rPr>
      </w:pPr>
    </w:p>
    <w:sectPr>
      <w:pgSz w:w="11906" w:h="16838"/>
      <w:pgMar w:top="1100" w:right="1349" w:bottom="110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9109E"/>
    <w:multiLevelType w:val="singleLevel"/>
    <w:tmpl w:val="8BB9109E"/>
    <w:lvl w:ilvl="0" w:tentative="0">
      <w:start w:val="1"/>
      <w:numFmt w:val="decimal"/>
      <w:suff w:val="nothing"/>
      <w:lvlText w:val="%1、"/>
      <w:lvlJc w:val="left"/>
    </w:lvl>
  </w:abstractNum>
  <w:abstractNum w:abstractNumId="1">
    <w:nsid w:val="E6ADE36F"/>
    <w:multiLevelType w:val="singleLevel"/>
    <w:tmpl w:val="E6ADE36F"/>
    <w:lvl w:ilvl="0" w:tentative="0">
      <w:start w:val="2"/>
      <w:numFmt w:val="chineseCounting"/>
      <w:suff w:val="nothing"/>
      <w:lvlText w:val="%1、"/>
      <w:lvlJc w:val="left"/>
      <w:rPr>
        <w:rFonts w:hint="eastAsia"/>
      </w:rPr>
    </w:lvl>
  </w:abstractNum>
  <w:abstractNum w:abstractNumId="2">
    <w:nsid w:val="F8F42BFE"/>
    <w:multiLevelType w:val="singleLevel"/>
    <w:tmpl w:val="F8F42BFE"/>
    <w:lvl w:ilvl="0" w:tentative="0">
      <w:start w:val="1"/>
      <w:numFmt w:val="decimal"/>
      <w:suff w:val="nothing"/>
      <w:lvlText w:val="%1、"/>
      <w:lvlJc w:val="left"/>
    </w:lvl>
  </w:abstractNum>
  <w:abstractNum w:abstractNumId="3">
    <w:nsid w:val="31F704BD"/>
    <w:multiLevelType w:val="singleLevel"/>
    <w:tmpl w:val="31F704BD"/>
    <w:lvl w:ilvl="0" w:tentative="0">
      <w:start w:val="3"/>
      <w:numFmt w:val="chineseCounting"/>
      <w:suff w:val="nothing"/>
      <w:lvlText w:val="%1、"/>
      <w:lvlJc w:val="left"/>
      <w:rPr>
        <w:rFonts w:hint="eastAsia"/>
      </w:rPr>
    </w:lvl>
  </w:abstractNum>
  <w:abstractNum w:abstractNumId="4">
    <w:nsid w:val="6949685E"/>
    <w:multiLevelType w:val="multilevel"/>
    <w:tmpl w:val="6949685E"/>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wOWNhOGViOGUzNjZhZjFlMGQ2NTlhYzk2YmQyMTgifQ=="/>
  </w:docVars>
  <w:rsids>
    <w:rsidRoot w:val="00D136C1"/>
    <w:rsid w:val="00070038"/>
    <w:rsid w:val="002F4FCD"/>
    <w:rsid w:val="00501617"/>
    <w:rsid w:val="0082190A"/>
    <w:rsid w:val="009B69DE"/>
    <w:rsid w:val="00A13CFD"/>
    <w:rsid w:val="00D136C1"/>
    <w:rsid w:val="00F130C7"/>
    <w:rsid w:val="01805D2A"/>
    <w:rsid w:val="01BB7833"/>
    <w:rsid w:val="02417212"/>
    <w:rsid w:val="049C1B9D"/>
    <w:rsid w:val="05BE2D1E"/>
    <w:rsid w:val="05D74EAF"/>
    <w:rsid w:val="05DD6BE8"/>
    <w:rsid w:val="06C74040"/>
    <w:rsid w:val="08BA6A96"/>
    <w:rsid w:val="0A55157B"/>
    <w:rsid w:val="0B492B80"/>
    <w:rsid w:val="0C9B4413"/>
    <w:rsid w:val="10453A73"/>
    <w:rsid w:val="12091866"/>
    <w:rsid w:val="125515DD"/>
    <w:rsid w:val="12F865F2"/>
    <w:rsid w:val="14342437"/>
    <w:rsid w:val="14450678"/>
    <w:rsid w:val="14561422"/>
    <w:rsid w:val="14AD7228"/>
    <w:rsid w:val="161E3969"/>
    <w:rsid w:val="180A2E6A"/>
    <w:rsid w:val="19FE5DCD"/>
    <w:rsid w:val="1C4526C3"/>
    <w:rsid w:val="1D515848"/>
    <w:rsid w:val="1E9A5BB7"/>
    <w:rsid w:val="1ECB0D47"/>
    <w:rsid w:val="1EE00481"/>
    <w:rsid w:val="1FAD4807"/>
    <w:rsid w:val="219F2875"/>
    <w:rsid w:val="21E867E4"/>
    <w:rsid w:val="2248574C"/>
    <w:rsid w:val="22F8715F"/>
    <w:rsid w:val="23EB7FF4"/>
    <w:rsid w:val="23F97191"/>
    <w:rsid w:val="27680964"/>
    <w:rsid w:val="29A478F0"/>
    <w:rsid w:val="2B08405B"/>
    <w:rsid w:val="2C915FC6"/>
    <w:rsid w:val="2C9F3927"/>
    <w:rsid w:val="2F1B56D9"/>
    <w:rsid w:val="310444A3"/>
    <w:rsid w:val="31666237"/>
    <w:rsid w:val="32A75963"/>
    <w:rsid w:val="335420D3"/>
    <w:rsid w:val="33712E00"/>
    <w:rsid w:val="37993F32"/>
    <w:rsid w:val="37E255E7"/>
    <w:rsid w:val="381A4397"/>
    <w:rsid w:val="384D38BC"/>
    <w:rsid w:val="388D28B9"/>
    <w:rsid w:val="3AD924FC"/>
    <w:rsid w:val="3DAD6937"/>
    <w:rsid w:val="3EEF484E"/>
    <w:rsid w:val="3F076304"/>
    <w:rsid w:val="40736CB3"/>
    <w:rsid w:val="407F7D8B"/>
    <w:rsid w:val="40F40090"/>
    <w:rsid w:val="41000C06"/>
    <w:rsid w:val="43EC2AC2"/>
    <w:rsid w:val="45140D01"/>
    <w:rsid w:val="460D598E"/>
    <w:rsid w:val="461E3138"/>
    <w:rsid w:val="464F0A3E"/>
    <w:rsid w:val="472866DC"/>
    <w:rsid w:val="482968A5"/>
    <w:rsid w:val="48CC68FF"/>
    <w:rsid w:val="4AB43B01"/>
    <w:rsid w:val="4AB84B5E"/>
    <w:rsid w:val="4B5032D4"/>
    <w:rsid w:val="4CF2172A"/>
    <w:rsid w:val="4D74084B"/>
    <w:rsid w:val="4E0038D2"/>
    <w:rsid w:val="4E0D2EE5"/>
    <w:rsid w:val="4F7F35E3"/>
    <w:rsid w:val="504B71AD"/>
    <w:rsid w:val="51EE444A"/>
    <w:rsid w:val="55976FB7"/>
    <w:rsid w:val="55A31FD5"/>
    <w:rsid w:val="562D31A2"/>
    <w:rsid w:val="569F0646"/>
    <w:rsid w:val="56E878F7"/>
    <w:rsid w:val="57684EDC"/>
    <w:rsid w:val="57882D2A"/>
    <w:rsid w:val="57B06275"/>
    <w:rsid w:val="592E2F24"/>
    <w:rsid w:val="5A094688"/>
    <w:rsid w:val="5C4A2B15"/>
    <w:rsid w:val="5D737464"/>
    <w:rsid w:val="5E597A7D"/>
    <w:rsid w:val="5EAC4C13"/>
    <w:rsid w:val="5FAD5F5F"/>
    <w:rsid w:val="624532D2"/>
    <w:rsid w:val="62B32CD1"/>
    <w:rsid w:val="631D1553"/>
    <w:rsid w:val="65811B4C"/>
    <w:rsid w:val="662E79E8"/>
    <w:rsid w:val="67BD4777"/>
    <w:rsid w:val="6AD541DF"/>
    <w:rsid w:val="6B2E68AF"/>
    <w:rsid w:val="6B4C7A9D"/>
    <w:rsid w:val="6BC453F2"/>
    <w:rsid w:val="6C4038DA"/>
    <w:rsid w:val="6CCE7137"/>
    <w:rsid w:val="6D4B18EF"/>
    <w:rsid w:val="6D800726"/>
    <w:rsid w:val="70481861"/>
    <w:rsid w:val="70F17CD3"/>
    <w:rsid w:val="727662A7"/>
    <w:rsid w:val="73A352AF"/>
    <w:rsid w:val="74CD5841"/>
    <w:rsid w:val="77603ACD"/>
    <w:rsid w:val="77EE3145"/>
    <w:rsid w:val="78F8070F"/>
    <w:rsid w:val="79414CB1"/>
    <w:rsid w:val="7A19581F"/>
    <w:rsid w:val="7CA80FC6"/>
    <w:rsid w:val="7D0B583E"/>
    <w:rsid w:val="7DC84484"/>
    <w:rsid w:val="7EB4618D"/>
    <w:rsid w:val="7FE377DD"/>
    <w:rsid w:val="D7EF913B"/>
    <w:rsid w:val="DF3F69C4"/>
    <w:rsid w:val="FFFF3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列表段落1"/>
    <w:basedOn w:val="1"/>
    <w:qFormat/>
    <w:uiPriority w:val="34"/>
    <w:pPr>
      <w:ind w:firstLine="420" w:firstLineChars="200"/>
    </w:p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3883</Words>
  <Characters>4142</Characters>
  <Lines>43</Lines>
  <Paragraphs>12</Paragraphs>
  <TotalTime>0</TotalTime>
  <ScaleCrop>false</ScaleCrop>
  <LinksUpToDate>false</LinksUpToDate>
  <CharactersWithSpaces>4184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2021-07-01T07:57:00Z</dcterms:created>
  <dc:creator>李 一男</dc:creator>
  <cp:lastModifiedBy>董鑫正</cp:lastModifiedBy>
  <cp:lastPrinted>2024-01-04T10:56:00Z</cp:lastPrinted>
  <dcterms:modified xsi:type="dcterms:W3CDTF">2025-08-18T08:45:12Z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63688448AB1A463C9EC6545E592DE06A_13</vt:lpwstr>
  </property>
  <property fmtid="{D5CDD505-2E9C-101B-9397-08002B2CF9AE}" pid="4" name="KSOTemplateDocerSaveRecord">
    <vt:lpwstr>eyJoZGlkIjoiNjRmZWRjNjQ2MmI3ZWI5NjIwOWJhMGQ5ZTM3NzY5NjQiLCJ1c2VySWQiOiI1NjI4MjM0MTAifQ==</vt:lpwstr>
  </property>
</Properties>
</file>