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0AABA">
      <w:pPr>
        <w:spacing w:before="88" w:line="360" w:lineRule="auto"/>
        <w:jc w:val="center"/>
        <w:rPr>
          <w:rFonts w:ascii="宋体" w:hAnsi="宋体" w:eastAsia="宋体" w:cs="宋体"/>
          <w:b/>
          <w:bCs/>
          <w:spacing w:val="-7"/>
          <w:sz w:val="32"/>
          <w:szCs w:val="32"/>
        </w:rPr>
      </w:pPr>
      <w:r>
        <w:rPr>
          <w:rFonts w:hint="eastAsia" w:ascii="宋体" w:hAnsi="宋体" w:eastAsia="宋体" w:cs="宋体"/>
          <w:b/>
          <w:bCs/>
          <w:spacing w:val="-7"/>
          <w:sz w:val="32"/>
          <w:szCs w:val="32"/>
          <w:lang w:val="en-US" w:eastAsia="zh-CN"/>
        </w:rPr>
        <w:t>2025年学生公寓太阳能</w:t>
      </w:r>
      <w:r>
        <w:rPr>
          <w:rFonts w:ascii="宋体" w:hAnsi="宋体" w:eastAsia="宋体" w:cs="宋体"/>
          <w:b/>
          <w:bCs/>
          <w:spacing w:val="-7"/>
          <w:sz w:val="32"/>
          <w:szCs w:val="32"/>
        </w:rPr>
        <w:t>热水系统</w:t>
      </w:r>
      <w:r>
        <w:rPr>
          <w:rFonts w:hint="eastAsia" w:ascii="宋体" w:hAnsi="宋体" w:eastAsia="宋体" w:cs="宋体"/>
          <w:b/>
          <w:bCs/>
          <w:spacing w:val="-7"/>
          <w:sz w:val="32"/>
          <w:szCs w:val="32"/>
          <w:lang w:eastAsia="zh-CN"/>
        </w:rPr>
        <w:t>更新采购项目</w:t>
      </w:r>
      <w:r>
        <w:rPr>
          <w:rFonts w:ascii="宋体" w:hAnsi="宋体" w:eastAsia="宋体" w:cs="宋体"/>
          <w:b/>
          <w:bCs/>
          <w:spacing w:val="-7"/>
          <w:sz w:val="32"/>
          <w:szCs w:val="32"/>
        </w:rPr>
        <w:t>招标要求</w:t>
      </w:r>
    </w:p>
    <w:p w14:paraId="1ACFF0C5">
      <w:pPr>
        <w:spacing w:line="360" w:lineRule="auto"/>
        <w:ind w:firstLine="562" w:firstLineChars="200"/>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1.招标</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目的</w:t>
      </w:r>
    </w:p>
    <w:p w14:paraId="3F325C0C">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更换淘汰老旧热水系统内的加热设备、水泵、保温热水箱与锈蚀的镀锌钢管，优化升级学生公寓太阳能热水系统的控制系统与运行管理，在保证学生洗浴热水供应的前提下降低运行电耗</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132C611A">
      <w:pPr>
        <w:spacing w:line="360" w:lineRule="auto"/>
        <w:ind w:firstLine="562" w:firstLineChars="200"/>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2.项目概况与</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内容</w:t>
      </w:r>
    </w:p>
    <w:p w14:paraId="54F1F37E">
      <w:pPr>
        <w:spacing w:line="360" w:lineRule="auto"/>
        <w:ind w:firstLine="562" w:firstLineChars="200"/>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2.1</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 项目</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地点：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珠海市金湾区三灶镇珠海科技学院。</w:t>
      </w:r>
    </w:p>
    <w:p w14:paraId="056CDD52">
      <w:pPr>
        <w:spacing w:line="360" w:lineRule="auto"/>
        <w:ind w:firstLine="562" w:firstLineChars="200"/>
        <w:rPr>
          <w:rFonts w:hint="default"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2.2</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 项目改造内容：</w:t>
      </w:r>
    </w:p>
    <w:p w14:paraId="0F35B93D">
      <w:pPr>
        <w:spacing w:line="360" w:lineRule="auto"/>
        <w:ind w:left="559" w:leftChars="266" w:firstLine="0" w:firstLineChars="0"/>
        <w:rPr>
          <w:rFonts w:hint="eastAsia"/>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商用空气能热泵更换与新增，其中包含榕1~榕4 ；桂1~桂7；梅1~梅6；榕5、榕6、榕11、榕12、榕14、知行楼共23栋学生公寓共计新增与更换制热</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量</w:t>
      </w:r>
      <w:r>
        <w:rPr>
          <w:rFonts w:hint="default" w:ascii="Arial" w:hAnsi="Arial" w:cs="Arial" w:eastAsiaTheme="minorEastAsia"/>
          <w:color w:val="000000" w:themeColor="text1"/>
          <w:sz w:val="28"/>
          <w:szCs w:val="28"/>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41kw</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的空气能热泵62台。需考虑热泵设备及配套热水循环泵更换，从六楼配电箱到热泵主机与水泵的电源配线及旧设备拆除、新设备安装、调试过程中的其他费用。满足使用要求</w:t>
      </w:r>
      <w:r>
        <w:rPr>
          <w:rFonts w:hint="eastAsia"/>
          <w:color w:val="000000" w:themeColor="text1"/>
          <w14:textFill>
            <w14:solidFill>
              <w14:schemeClr w14:val="tx1"/>
            </w14:solidFill>
          </w14:textFill>
        </w:rPr>
        <w:t>。</w:t>
      </w:r>
    </w:p>
    <w:p w14:paraId="55E82F73">
      <w:pPr>
        <w:spacing w:line="360" w:lineRule="auto"/>
        <w:ind w:left="559" w:leftChars="266" w:firstLine="0" w:firstLineChars="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2.2.2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锈钢保温热水箱更换，在榕1~榕4、桂1、桂2，知行楼共7栋学生公寓共计更换28个内外304不锈钢材质的保温热水箱（304不锈钢材质需提供第三方材质检验证明书，涉水批件等检测报告），其中有效容积15m³的热水箱4个 ，12m³的热水箱16个，10m³的热水箱8个，并对配套管道进行更换安装。需考虑旧水箱拆除、新水箱安装及水箱基础、增设水箱检修扶手、吊装、调试、配套管路基础铺设等其他费用，最后达到使用要求。</w:t>
      </w:r>
    </w:p>
    <w:p w14:paraId="092595A1">
      <w:pPr>
        <w:spacing w:line="360" w:lineRule="auto"/>
        <w:ind w:left="559" w:leftChars="266" w:firstLine="0" w:firstLineChars="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2.2.3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太阳能集热器更新，在榕1~榕4、知行楼，拆除原有162组真空管太阳能集热器，保留品质好的太阳能真空管，购置104套集热器联箱与尾托并重新组装，重新优化太阳能循环管道系统（同程循环）。需考虑重新制作安装集热器支架（采用4#国标热镀锌角钢制安）、更换配套循环水泵、循环管道、配件、电源线路铺设等所有费用，达到使用要求。</w:t>
      </w:r>
    </w:p>
    <w:p w14:paraId="06DF080A">
      <w:pPr>
        <w:spacing w:line="360" w:lineRule="auto"/>
        <w:ind w:left="559" w:leftChars="266" w:firstLine="0" w:firstLineChars="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2.2.4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有热水系统供热水主管、循环回水管、冷水补水管与太阳能集热器上下循环管道更换，包括榕1~榕4；桂1~桂7；梅1~梅6、知行楼共18栋天面上原有镀锌管道锈蚀，拆除并采用PPR热水保温复合管重新安装（热泵、水泵、水箱及各供水立管连接管件采用304不锈钢或铜材质的管件）。需考虑管道拆除、清运校外与合理安装的所有费用，满足使用要求。</w:t>
      </w:r>
    </w:p>
    <w:p w14:paraId="5689E105">
      <w:pPr>
        <w:spacing w:line="360" w:lineRule="auto"/>
        <w:ind w:left="559" w:leftChars="266" w:firstLine="0" w:firstLineChars="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2.2.5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榕1~榕4；桂1~桂7；梅1~梅6；康1、康2；松1~松3；游泳馆；知行楼拆除原有电控箱，重新设计安装一套热水系统PLC远程控制系统（共24套）。远程控制系统需采集热水系统数据信号（包括各热水箱水温、太阳能集热器水温、环境温度、热水箱实时液位），并根据控制软件给出指令，启停热泵、太阳能循环泵、循环泵、冷水给水电磁阀、供热水电动阀和供水泵。系统建设目标：各楼栋热水系统的实际运行情况（要求显示动态画面）、相关参数可同步在本地控制箱的彩色触摸屏与远程电脑或手机实时显示，实现本地与远程均可对热水系统进行参数设置、控制各楼栋热水系统相关设备、用水量（安装1套远传水表）与耗电量（安装1块远传电表）的统计的功能。考虑重新布线（电源线与信号线）与镀锌线槽、线管的安装。需达到优先利用太阳能辐射热制取热水，其次热泵补充热量加热热水，从而实现节约制取热水运行电费的目的。</w:t>
      </w:r>
    </w:p>
    <w:p w14:paraId="731DDE9E">
      <w:pPr>
        <w:spacing w:line="360" w:lineRule="auto"/>
        <w:ind w:firstLine="562"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2.3 工期：</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收到中标通知后50天内完工(以后勤处进度要求为准)</w:t>
      </w:r>
    </w:p>
    <w:p w14:paraId="2028B5BD">
      <w:pPr>
        <w:spacing w:line="360" w:lineRule="auto"/>
        <w:ind w:firstLine="562" w:firstLineChars="200"/>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2.4 施工目标：</w:t>
      </w:r>
    </w:p>
    <w:p w14:paraId="769414F2">
      <w:pPr>
        <w:spacing w:line="360" w:lineRule="auto"/>
        <w:ind w:firstLine="562"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质量目标：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符合国家相关专业验收规范技术标准要求，达到一次验收合格。</w:t>
      </w:r>
    </w:p>
    <w:p w14:paraId="4B39EA5F">
      <w:pPr>
        <w:spacing w:line="360" w:lineRule="auto"/>
        <w:ind w:firstLine="562" w:firstLineChars="200"/>
        <w:jc w:val="both"/>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职业健康安全管理目标：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确保本工程不发生安全事故，投标人自己承担一切风险因素。</w:t>
      </w:r>
    </w:p>
    <w:p w14:paraId="5172F293">
      <w:pPr>
        <w:spacing w:line="360" w:lineRule="auto"/>
        <w:ind w:firstLine="562" w:firstLineChars="200"/>
        <w:jc w:val="both"/>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环境管理目标：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符合项目所在地有关规范的要求。</w:t>
      </w:r>
    </w:p>
    <w:p w14:paraId="59217019">
      <w:pPr>
        <w:spacing w:line="360" w:lineRule="auto"/>
        <w:ind w:firstLine="56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2.5 节能目标：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各栋经改造控制系统与太阳能集热器的学生公寓，热水系统制取热水（以热水箱热水目标温度52℃计算）其耗电量需达到不大于7.5kwh/m</w:t>
      </w:r>
      <w:r>
        <w:rPr>
          <w:rFonts w:hint="eastAsia" w:asciiTheme="minorEastAsia" w:hAnsiTheme="minorEastAsia" w:eastAsiaTheme="minorEastAsia" w:cstheme="minorEastAsia"/>
          <w:sz w:val="28"/>
          <w:szCs w:val="28"/>
          <w:lang w:val="en-US" w:eastAsia="zh-CN"/>
        </w:rPr>
        <w:t>3 的要求。</w:t>
      </w:r>
    </w:p>
    <w:p w14:paraId="46BEAB27">
      <w:pPr>
        <w:spacing w:line="360" w:lineRule="auto"/>
        <w:ind w:firstLine="562" w:firstLineChars="200"/>
        <w:jc w:val="both"/>
        <w:rPr>
          <w:rFonts w:hint="eastAsia" w:asciiTheme="minorEastAsia" w:hAnsiTheme="minorEastAsia" w:eastAsiaTheme="minorEastAsia" w:cstheme="minorEastAsia"/>
          <w:sz w:val="28"/>
          <w:szCs w:val="28"/>
          <w:lang w:val="en-US" w:eastAsia="zh-CN"/>
        </w:rPr>
      </w:pPr>
      <w:r>
        <w:rPr>
          <w:rFonts w:hint="eastAsia" w:asciiTheme="majorEastAsia" w:hAnsiTheme="majorEastAsia" w:eastAsiaTheme="majorEastAsia" w:cstheme="majorEastAsia"/>
          <w:b/>
          <w:bCs/>
          <w:sz w:val="28"/>
          <w:szCs w:val="28"/>
          <w:lang w:val="en-US" w:eastAsia="zh-CN"/>
        </w:rPr>
        <w:t>2.6 付款方式：</w:t>
      </w:r>
      <w:r>
        <w:rPr>
          <w:rFonts w:hint="eastAsia" w:asciiTheme="minorEastAsia" w:hAnsiTheme="minorEastAsia" w:eastAsiaTheme="minorEastAsia" w:cstheme="minorEastAsia"/>
          <w:sz w:val="28"/>
          <w:szCs w:val="28"/>
          <w:lang w:val="en-US" w:eastAsia="zh-CN"/>
        </w:rPr>
        <w:t>无预付款，改造经统一验收合格后一次性支付至合同总金额的95%，剩余5%作为质量保证金。</w:t>
      </w:r>
    </w:p>
    <w:p w14:paraId="29DA708A">
      <w:pPr>
        <w:spacing w:line="360" w:lineRule="auto"/>
        <w:ind w:firstLine="562" w:firstLineChars="200"/>
        <w:jc w:val="both"/>
        <w:rPr>
          <w:rFonts w:hint="default" w:asciiTheme="minorEastAsia" w:hAnsiTheme="minorEastAsia" w:eastAsiaTheme="minorEastAsia" w:cstheme="minorEastAsia"/>
          <w:sz w:val="28"/>
          <w:szCs w:val="28"/>
          <w:lang w:val="en-US" w:eastAsia="zh-CN"/>
        </w:rPr>
      </w:pPr>
      <w:r>
        <w:rPr>
          <w:rFonts w:hint="eastAsia" w:asciiTheme="majorEastAsia" w:hAnsiTheme="majorEastAsia" w:eastAsiaTheme="majorEastAsia" w:cstheme="majorEastAsia"/>
          <w:b/>
          <w:bCs/>
          <w:sz w:val="28"/>
          <w:szCs w:val="28"/>
          <w:lang w:val="en-US" w:eastAsia="zh-CN"/>
        </w:rPr>
        <w:t>2.7 维保期：</w:t>
      </w:r>
      <w:r>
        <w:rPr>
          <w:rFonts w:hint="eastAsia" w:asciiTheme="minorEastAsia" w:hAnsiTheme="minorEastAsia" w:eastAsiaTheme="minorEastAsia" w:cstheme="minorEastAsia"/>
          <w:sz w:val="28"/>
          <w:szCs w:val="28"/>
          <w:lang w:val="en-US" w:eastAsia="zh-CN"/>
        </w:rPr>
        <w:t>自验收合格起，整体项目维保期不少于2年。</w:t>
      </w:r>
    </w:p>
    <w:p w14:paraId="25DDAD87">
      <w:pPr>
        <w:spacing w:line="360" w:lineRule="auto"/>
        <w:ind w:firstLine="560" w:firstLineChars="200"/>
        <w:jc w:val="both"/>
        <w:rPr>
          <w:rFonts w:hint="eastAsia" w:asciiTheme="minorEastAsia" w:hAnsiTheme="minorEastAsia" w:eastAsiaTheme="minorEastAsia" w:cstheme="minorEastAsia"/>
          <w:sz w:val="28"/>
          <w:szCs w:val="28"/>
          <w:lang w:val="en-US" w:eastAsia="zh-CN"/>
        </w:rPr>
      </w:pPr>
    </w:p>
    <w:p w14:paraId="3B2DA0F5">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附件：2025年珠海科技学院学生公寓热水系统改造项目工作量清单表</w:t>
      </w:r>
    </w:p>
    <w:p w14:paraId="0166CF1A">
      <w:pPr>
        <w:spacing w:line="360" w:lineRule="auto"/>
        <w:ind w:firstLine="560" w:firstLineChars="200"/>
        <w:jc w:val="both"/>
        <w:rPr>
          <w:rFonts w:hint="default" w:asciiTheme="minorEastAsia" w:hAnsiTheme="minorEastAsia" w:eastAsiaTheme="minorEastAsia" w:cstheme="minorEastAsia"/>
          <w:sz w:val="28"/>
          <w:szCs w:val="28"/>
          <w:lang w:val="en-US" w:eastAsia="zh-CN"/>
        </w:rPr>
      </w:pPr>
    </w:p>
    <w:p w14:paraId="671E608C">
      <w:pPr>
        <w:spacing w:line="360" w:lineRule="auto"/>
        <w:jc w:val="both"/>
        <w:rPr>
          <w:rFonts w:hint="eastAsia" w:asciiTheme="minorEastAsia" w:hAnsiTheme="minorEastAsia" w:eastAsiaTheme="minorEastAsia" w:cstheme="minorEastAsia"/>
          <w:sz w:val="28"/>
          <w:szCs w:val="28"/>
          <w:lang w:val="en-US" w:eastAsia="zh-CN"/>
        </w:rPr>
      </w:pPr>
    </w:p>
    <w:p w14:paraId="6E305F1F">
      <w:pPr>
        <w:spacing w:line="360" w:lineRule="auto"/>
        <w:jc w:val="both"/>
        <w:rPr>
          <w:rFonts w:hint="eastAsia" w:asciiTheme="minorEastAsia" w:hAnsiTheme="minorEastAsia" w:eastAsiaTheme="minorEastAsia" w:cstheme="minorEastAsia"/>
          <w:sz w:val="28"/>
          <w:szCs w:val="28"/>
          <w:lang w:val="en-US" w:eastAsia="zh-CN"/>
        </w:rPr>
      </w:pPr>
    </w:p>
    <w:p w14:paraId="5CA45719">
      <w:pPr>
        <w:spacing w:line="360" w:lineRule="auto"/>
        <w:jc w:val="both"/>
        <w:rPr>
          <w:rFonts w:hint="eastAsia" w:asciiTheme="minorEastAsia" w:hAnsiTheme="minorEastAsia" w:eastAsiaTheme="minorEastAsia" w:cstheme="minorEastAsia"/>
          <w:sz w:val="28"/>
          <w:szCs w:val="28"/>
          <w:lang w:val="en-US" w:eastAsia="zh-CN"/>
        </w:rPr>
      </w:pPr>
    </w:p>
    <w:p w14:paraId="332C97F3">
      <w:pPr>
        <w:wordWrap w:val="0"/>
        <w:spacing w:line="360" w:lineRule="auto"/>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后勤处    </w:t>
      </w:r>
    </w:p>
    <w:p w14:paraId="32E773E3">
      <w:pPr>
        <w:spacing w:line="360" w:lineRule="auto"/>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2025年5月26</w:t>
      </w:r>
      <w:bookmarkStart w:id="0" w:name="_GoBack"/>
      <w:bookmarkEnd w:id="0"/>
      <w:r>
        <w:rPr>
          <w:rFonts w:hint="eastAsia" w:asciiTheme="minorEastAsia" w:hAnsiTheme="minorEastAsia" w:eastAsiaTheme="minorEastAsia" w:cstheme="minorEastAsia"/>
          <w:sz w:val="28"/>
          <w:szCs w:val="28"/>
          <w:lang w:val="en-US" w:eastAsia="zh-CN"/>
        </w:rPr>
        <w:t>日</w:t>
      </w:r>
    </w:p>
    <w:p w14:paraId="119D1D3C">
      <w:pPr>
        <w:rPr>
          <w:rFonts w:hint="default"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br w:type="page"/>
      </w:r>
    </w:p>
    <w:p w14:paraId="2248F743">
      <w:pPr>
        <w:spacing w:line="360" w:lineRule="auto"/>
        <w:jc w:val="both"/>
        <w:rPr>
          <w:rFonts w:hint="default" w:asciiTheme="minorEastAsia" w:hAnsiTheme="minorEastAsia" w:eastAsiaTheme="minorEastAsia" w:cstheme="minorEastAsia"/>
          <w:sz w:val="28"/>
          <w:szCs w:val="28"/>
          <w:lang w:val="en-US" w:eastAsia="zh-CN"/>
        </w:rPr>
        <w:sectPr>
          <w:pgSz w:w="11900" w:h="16820"/>
          <w:pgMar w:top="1245" w:right="984" w:bottom="1247" w:left="986" w:header="0" w:footer="0" w:gutter="0"/>
          <w:cols w:space="720" w:num="1"/>
        </w:sectPr>
      </w:pPr>
    </w:p>
    <w:tbl>
      <w:tblPr>
        <w:tblStyle w:val="2"/>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2582"/>
        <w:gridCol w:w="4947"/>
        <w:gridCol w:w="629"/>
        <w:gridCol w:w="696"/>
        <w:gridCol w:w="2596"/>
        <w:gridCol w:w="2119"/>
      </w:tblGrid>
      <w:tr w14:paraId="405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021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36"/>
                <w:szCs w:val="36"/>
                <w:u w:val="none"/>
                <w:lang w:val="en-US" w:eastAsia="zh-CN" w:bidi="ar"/>
              </w:rPr>
              <w:t>2025年珠海科技学院热水系统整改计划及工作量清单</w:t>
            </w:r>
          </w:p>
        </w:tc>
      </w:tr>
      <w:tr w14:paraId="3B33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D7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AF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项目名称</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7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整改内容及规格型号、技术参数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2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4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3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地点</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8C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11BC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E599"/>
            <w:vAlign w:val="center"/>
          </w:tcPr>
          <w:p w14:paraId="735873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一</w:t>
            </w:r>
          </w:p>
        </w:tc>
        <w:tc>
          <w:tcPr>
            <w:tcW w:w="13569" w:type="dxa"/>
            <w:gridSpan w:val="6"/>
            <w:tcBorders>
              <w:top w:val="single" w:color="000000" w:sz="4" w:space="0"/>
              <w:left w:val="single" w:color="000000" w:sz="4" w:space="0"/>
              <w:bottom w:val="single" w:color="000000" w:sz="4" w:space="0"/>
              <w:right w:val="single" w:color="000000" w:sz="4" w:space="0"/>
            </w:tcBorders>
            <w:shd w:val="clear" w:color="auto" w:fill="FFE599"/>
            <w:vAlign w:val="center"/>
          </w:tcPr>
          <w:p w14:paraId="5049DA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拆除部分</w:t>
            </w:r>
          </w:p>
        </w:tc>
      </w:tr>
      <w:tr w14:paraId="7893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8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A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太阳能真空管保护性拆除</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F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真空管，Ф58x1800x50支/组</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拆除支架、联箱、真空管等，其中收集4400支完好的真空管另行安装，其余设备材料拆除运出学校。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A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162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6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榕1~榕4、知行楼（共5栋）</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FF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拆除的设备材料运到校方指定地点，其他设备材料垃圾等需运出学校</w:t>
            </w:r>
          </w:p>
        </w:tc>
      </w:tr>
      <w:tr w14:paraId="7398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5D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C8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不锈钢热水箱拆除</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8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12吨</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1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0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7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榕1~榕4（共4栋）</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543EC">
            <w:pPr>
              <w:jc w:val="center"/>
              <w:rPr>
                <w:rFonts w:hint="eastAsia" w:ascii="宋体" w:hAnsi="宋体" w:eastAsia="宋体" w:cs="宋体"/>
                <w:i w:val="0"/>
                <w:iCs w:val="0"/>
                <w:color w:val="000000"/>
                <w:sz w:val="20"/>
                <w:szCs w:val="20"/>
                <w:u w:val="none"/>
              </w:rPr>
            </w:pPr>
          </w:p>
        </w:tc>
      </w:tr>
      <w:tr w14:paraId="2948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5EE5">
            <w:pPr>
              <w:jc w:val="center"/>
              <w:rPr>
                <w:rFonts w:hint="eastAsia" w:ascii="宋体" w:hAnsi="宋体" w:eastAsia="宋体" w:cs="宋体"/>
                <w:i w:val="0"/>
                <w:iCs w:val="0"/>
                <w:color w:val="000000"/>
                <w:sz w:val="20"/>
                <w:szCs w:val="20"/>
                <w:u w:val="non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AADB8">
            <w:pPr>
              <w:jc w:val="center"/>
              <w:rPr>
                <w:rFonts w:hint="eastAsia" w:ascii="宋体" w:hAnsi="宋体" w:eastAsia="宋体" w:cs="宋体"/>
                <w:i w:val="0"/>
                <w:iCs w:val="0"/>
                <w:color w:val="000000"/>
                <w:sz w:val="20"/>
                <w:szCs w:val="20"/>
                <w:u w:val="none"/>
              </w:rPr>
            </w:pP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8吨</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0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A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E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桂1、桂2（共2栋）</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5232">
            <w:pPr>
              <w:jc w:val="center"/>
              <w:rPr>
                <w:rFonts w:hint="eastAsia" w:ascii="宋体" w:hAnsi="宋体" w:eastAsia="宋体" w:cs="宋体"/>
                <w:i w:val="0"/>
                <w:iCs w:val="0"/>
                <w:color w:val="000000"/>
                <w:sz w:val="20"/>
                <w:szCs w:val="20"/>
                <w:u w:val="none"/>
              </w:rPr>
            </w:pPr>
          </w:p>
        </w:tc>
      </w:tr>
      <w:tr w14:paraId="6AE9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F6FB1">
            <w:pPr>
              <w:jc w:val="center"/>
              <w:rPr>
                <w:rFonts w:hint="eastAsia" w:ascii="宋体" w:hAnsi="宋体" w:eastAsia="宋体" w:cs="宋体"/>
                <w:i w:val="0"/>
                <w:iCs w:val="0"/>
                <w:color w:val="000000"/>
                <w:sz w:val="20"/>
                <w:szCs w:val="20"/>
                <w:u w:val="non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2BD38">
            <w:pPr>
              <w:jc w:val="center"/>
              <w:rPr>
                <w:rFonts w:hint="eastAsia" w:ascii="宋体" w:hAnsi="宋体" w:eastAsia="宋体" w:cs="宋体"/>
                <w:i w:val="0"/>
                <w:iCs w:val="0"/>
                <w:color w:val="000000"/>
                <w:sz w:val="20"/>
                <w:szCs w:val="20"/>
                <w:u w:val="none"/>
              </w:rPr>
            </w:pP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5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5吨</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E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4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知行楼</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4321">
            <w:pPr>
              <w:jc w:val="center"/>
              <w:rPr>
                <w:rFonts w:hint="eastAsia" w:ascii="宋体" w:hAnsi="宋体" w:eastAsia="宋体" w:cs="宋体"/>
                <w:i w:val="0"/>
                <w:iCs w:val="0"/>
                <w:color w:val="000000"/>
                <w:sz w:val="20"/>
                <w:szCs w:val="20"/>
                <w:u w:val="none"/>
              </w:rPr>
            </w:pPr>
          </w:p>
        </w:tc>
      </w:tr>
      <w:tr w14:paraId="27E1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4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9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热泵拆除</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1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10匹</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0F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B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E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榕1~榕4；桂1~桂7；梅1~梅6；榕5、榕6、榕11、榕12、榕14</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F65C4">
            <w:pPr>
              <w:jc w:val="center"/>
              <w:rPr>
                <w:rFonts w:hint="eastAsia" w:ascii="宋体" w:hAnsi="宋体" w:eastAsia="宋体" w:cs="宋体"/>
                <w:i w:val="0"/>
                <w:iCs w:val="0"/>
                <w:color w:val="000000"/>
                <w:sz w:val="20"/>
                <w:szCs w:val="20"/>
                <w:u w:val="none"/>
              </w:rPr>
            </w:pPr>
          </w:p>
        </w:tc>
      </w:tr>
      <w:tr w14:paraId="3947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8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7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天面太阳能循环系统镀锌钢管拆除</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9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拆除原太阳能集热器与热水箱上下循环锈蚀的镀锌钢管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3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C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8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榕1~榕4；桂1~桂7；梅1~梅6； 知行楼</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D776">
            <w:pPr>
              <w:jc w:val="center"/>
              <w:rPr>
                <w:rFonts w:hint="eastAsia" w:ascii="宋体" w:hAnsi="宋体" w:eastAsia="宋体" w:cs="宋体"/>
                <w:i w:val="0"/>
                <w:iCs w:val="0"/>
                <w:color w:val="000000"/>
                <w:sz w:val="20"/>
                <w:szCs w:val="20"/>
                <w:u w:val="none"/>
              </w:rPr>
            </w:pPr>
          </w:p>
        </w:tc>
      </w:tr>
      <w:tr w14:paraId="351E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8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1E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天面热水供水、回水管、自来水管采用镀锌管道拆除</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E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拆除原来天面安装的所有镀锌管到立管处。</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5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7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桂1~桂7；梅1~梅6；知行楼</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3FEC9">
            <w:pPr>
              <w:jc w:val="center"/>
              <w:rPr>
                <w:rFonts w:hint="eastAsia" w:ascii="宋体" w:hAnsi="宋体" w:eastAsia="宋体" w:cs="宋体"/>
                <w:i w:val="0"/>
                <w:iCs w:val="0"/>
                <w:color w:val="000000"/>
                <w:sz w:val="20"/>
                <w:szCs w:val="20"/>
                <w:u w:val="none"/>
              </w:rPr>
            </w:pPr>
          </w:p>
        </w:tc>
      </w:tr>
      <w:tr w14:paraId="1637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7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E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其它拆除</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需更换系统循环泵、阀门、需更换的原有电控箱及锈蚀的线槽、线管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32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B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榕1~榕4；桂1~桂7；梅1~梅6；康1、康2；松1~松3；游泳馆；知行楼</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A1FDC">
            <w:pPr>
              <w:jc w:val="center"/>
              <w:rPr>
                <w:rFonts w:hint="eastAsia" w:ascii="宋体" w:hAnsi="宋体" w:eastAsia="宋体" w:cs="宋体"/>
                <w:i w:val="0"/>
                <w:iCs w:val="0"/>
                <w:color w:val="000000"/>
                <w:sz w:val="20"/>
                <w:szCs w:val="20"/>
                <w:u w:val="none"/>
              </w:rPr>
            </w:pPr>
          </w:p>
        </w:tc>
      </w:tr>
      <w:tr w14:paraId="1096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A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D5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基础处理，拆旧，按新的需求重新制作。</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1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热水箱基础、热泵基础、管道基础等</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0D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4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4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榕1~榕4；桂1、桂2 、知行楼</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FAE72">
            <w:pPr>
              <w:jc w:val="center"/>
              <w:rPr>
                <w:rFonts w:hint="eastAsia" w:ascii="宋体" w:hAnsi="宋体" w:eastAsia="宋体" w:cs="宋体"/>
                <w:i w:val="0"/>
                <w:iCs w:val="0"/>
                <w:color w:val="000000"/>
                <w:sz w:val="20"/>
                <w:szCs w:val="20"/>
                <w:u w:val="none"/>
              </w:rPr>
            </w:pPr>
          </w:p>
        </w:tc>
      </w:tr>
      <w:tr w14:paraId="11D2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E599"/>
            <w:vAlign w:val="center"/>
          </w:tcPr>
          <w:p w14:paraId="546ACA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二</w:t>
            </w:r>
          </w:p>
        </w:tc>
        <w:tc>
          <w:tcPr>
            <w:tcW w:w="13569" w:type="dxa"/>
            <w:gridSpan w:val="6"/>
            <w:tcBorders>
              <w:top w:val="single" w:color="000000" w:sz="4" w:space="0"/>
              <w:left w:val="single" w:color="000000" w:sz="4" w:space="0"/>
              <w:bottom w:val="single" w:color="000000" w:sz="4" w:space="0"/>
              <w:right w:val="single" w:color="000000" w:sz="4" w:space="0"/>
            </w:tcBorders>
            <w:shd w:val="clear" w:color="auto" w:fill="FFE599"/>
            <w:vAlign w:val="center"/>
          </w:tcPr>
          <w:p w14:paraId="29FCF5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天面主管更换-热水供水、回水管、自来水管全部采用PPRB保温复合管</w:t>
            </w:r>
          </w:p>
        </w:tc>
      </w:tr>
      <w:tr w14:paraId="3AA2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78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1B8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423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Φ40×63</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599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822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084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snapToGrid w:val="0"/>
                <w:color w:val="000000"/>
                <w:kern w:val="0"/>
                <w:sz w:val="24"/>
                <w:szCs w:val="24"/>
                <w:u w:val="none"/>
                <w:lang w:val="en-US" w:eastAsia="zh-CN" w:bidi="ar"/>
              </w:rPr>
              <w:t>知行楼</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212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558E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9D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1D5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B3C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Φ50×75</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608C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7AB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1400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B215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桂1~桂7；榕7、榕8（共9栋）、知行楼</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0A2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1CE5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D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3E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A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Φ50×75</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8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8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7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梅1~梅6（共6栋）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64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64A1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1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61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5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Φ63×90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95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5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180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6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梅1~梅6（共6栋）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D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7FA3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0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C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0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Φ75×110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6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5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180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B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梅1~梅6（共6栋）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236D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D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7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旋启式PPR闸阀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D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Φ50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5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4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192</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0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梅1~梅6（共6栋）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A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7965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2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螺纹铜闸阀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DN40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8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09E0">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F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5741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3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螺纹铜单向阀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DN40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E0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B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CB09">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C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3412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4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5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螺纹铜过滤器</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DN40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D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4E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20CE">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DC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0106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PPR管和阀门安装辅材</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2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PPR管及不锈钢管件（含直通、三通、变径）、支架等</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C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0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500C">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7EAF">
            <w:pPr>
              <w:jc w:val="center"/>
              <w:rPr>
                <w:rFonts w:hint="eastAsia" w:ascii="宋体" w:hAnsi="宋体" w:eastAsia="宋体" w:cs="宋体"/>
                <w:b/>
                <w:bCs/>
                <w:i w:val="0"/>
                <w:iCs w:val="0"/>
                <w:color w:val="000000"/>
                <w:sz w:val="20"/>
                <w:szCs w:val="20"/>
                <w:u w:val="none"/>
              </w:rPr>
            </w:pPr>
          </w:p>
        </w:tc>
      </w:tr>
      <w:tr w14:paraId="7987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E599"/>
            <w:vAlign w:val="center"/>
          </w:tcPr>
          <w:p w14:paraId="456E7A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三</w:t>
            </w:r>
          </w:p>
        </w:tc>
        <w:tc>
          <w:tcPr>
            <w:tcW w:w="13569" w:type="dxa"/>
            <w:gridSpan w:val="6"/>
            <w:tcBorders>
              <w:top w:val="single" w:color="000000" w:sz="4" w:space="0"/>
              <w:left w:val="single" w:color="000000" w:sz="4" w:space="0"/>
              <w:bottom w:val="single" w:color="000000" w:sz="4" w:space="0"/>
              <w:right w:val="single" w:color="000000" w:sz="4" w:space="0"/>
            </w:tcBorders>
            <w:shd w:val="clear" w:color="auto" w:fill="FFE599"/>
            <w:vAlign w:val="center"/>
          </w:tcPr>
          <w:p w14:paraId="2F8BBF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太阳能热水系统安装及循环管道更换</w:t>
            </w:r>
          </w:p>
        </w:tc>
      </w:tr>
      <w:tr w14:paraId="5E56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F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4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太阳能真空管集热器</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B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真空管，Ф58x1800x50支/组</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真空管利用原有，集热器联箱、尾托等更新。</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EF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0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104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7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榕1~榕4、知行楼（共5栋）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7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联箱、尾托材质为201不锈钢或彩钢板</w:t>
            </w:r>
          </w:p>
        </w:tc>
      </w:tr>
      <w:tr w14:paraId="2E26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0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7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集热器支架</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4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4#热镀锌角钢制作支架</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A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2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104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B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榕1~榕4、知行楼（共5栋）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1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国标</w:t>
            </w:r>
          </w:p>
        </w:tc>
      </w:tr>
      <w:tr w14:paraId="63CF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8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B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太阳能循环水泵</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F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PH-102EH</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流量：85L/min，扬程：3m，功率：0.15kw</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0A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0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榕1~榕4、知行楼（共5栋）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品牌要求：威乐</w:t>
            </w:r>
          </w:p>
        </w:tc>
      </w:tr>
      <w:tr w14:paraId="1FF8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B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E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Φ40×63</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2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9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3100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；桂1~桂7；梅1~梅6；榕5、榕6、榕11、榕12、榕14、知行楼（共23栋）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1FC8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6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3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E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Φ50×75</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F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D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5800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7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；桂1~桂7；梅1~梅6；榕5、榕6、榕11、榕12、榕14、知行楼（共23栋）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5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050B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F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5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Φ63×90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43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1800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5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；桂1~桂7；梅1~梅6；榕5、榕6、榕11、榕12、榕14、知行楼（共23栋）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7481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4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7A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不锈钢法兰蝶阀</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聚四氟乙烯内衬</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DN65</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6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F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4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；桂1~桂7；梅1~梅6；榕5、榕6、榕11、榕12、榕14、知行楼（共23栋）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3D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1DFE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D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螺纹铜闸阀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DN25</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6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0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1132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6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；桂1~桂7；梅1~梅6；榕5、榕6、榕11、榕12、榕14、知行楼（共23栋）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D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673A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D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6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螺纹软接头</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2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DN25</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9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3F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1132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9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；桂1~桂7；梅1~梅6；榕5、榕6、榕11、榕12、榕14、知行楼（共23栋）</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2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35E4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3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C2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螺纹铜闸阀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0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DN50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C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2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2C06">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A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7BD8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C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C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螺纹单向阀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5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DN50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26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5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E4FB">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4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6261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0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螺纹软接头</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9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DN50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5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91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3318">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A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17F7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B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B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水管及阀门安装辅助材料</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2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内接、直通等丝牙配件需用304不锈钢材质或铜质，不得用铁制配件</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C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6F28">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E2B7">
            <w:pPr>
              <w:jc w:val="center"/>
              <w:rPr>
                <w:rFonts w:hint="eastAsia" w:ascii="宋体" w:hAnsi="宋体" w:eastAsia="宋体" w:cs="宋体"/>
                <w:b/>
                <w:bCs/>
                <w:i w:val="0"/>
                <w:iCs w:val="0"/>
                <w:color w:val="000000"/>
                <w:sz w:val="20"/>
                <w:szCs w:val="20"/>
                <w:u w:val="none"/>
              </w:rPr>
            </w:pPr>
          </w:p>
        </w:tc>
      </w:tr>
      <w:tr w14:paraId="48C1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A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太阳能集热器支架补固定螺栓及刷防锈漆</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2B5D">
            <w:pPr>
              <w:jc w:val="cente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6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6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320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康1、康2、松1~松3（共5栋）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8960">
            <w:pPr>
              <w:jc w:val="center"/>
              <w:rPr>
                <w:rFonts w:hint="eastAsia" w:ascii="宋体" w:hAnsi="宋体" w:eastAsia="宋体" w:cs="宋体"/>
                <w:b/>
                <w:bCs/>
                <w:i w:val="0"/>
                <w:iCs w:val="0"/>
                <w:color w:val="000000"/>
                <w:sz w:val="20"/>
                <w:szCs w:val="20"/>
                <w:u w:val="none"/>
              </w:rPr>
            </w:pPr>
          </w:p>
        </w:tc>
      </w:tr>
      <w:tr w14:paraId="5119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E599"/>
            <w:vAlign w:val="center"/>
          </w:tcPr>
          <w:p w14:paraId="4BC77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四</w:t>
            </w:r>
          </w:p>
        </w:tc>
        <w:tc>
          <w:tcPr>
            <w:tcW w:w="13569" w:type="dxa"/>
            <w:gridSpan w:val="6"/>
            <w:tcBorders>
              <w:top w:val="single" w:color="000000" w:sz="4" w:space="0"/>
              <w:left w:val="single" w:color="000000" w:sz="4" w:space="0"/>
              <w:bottom w:val="single" w:color="000000" w:sz="4" w:space="0"/>
              <w:right w:val="single" w:color="000000" w:sz="4" w:space="0"/>
            </w:tcBorders>
            <w:shd w:val="clear" w:color="auto" w:fill="FFE599"/>
            <w:vAlign w:val="center"/>
          </w:tcPr>
          <w:p w14:paraId="1D0CC7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热泵增加更换及热水箱更换（榕1~榕4；桂1~桂7；梅1~梅6；榕5、榕6、榕11、榕12、榕14、知行楼）</w:t>
            </w:r>
          </w:p>
        </w:tc>
      </w:tr>
      <w:tr w14:paraId="5D65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C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D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新增热泵</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A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制热量≥41，功率≤8.8，</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COP≥4.6，一级能效热泵</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每台热泵配4个弹簧减振器</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0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B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F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榕1~榕4、知行楼（共5栋）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B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建议品牌：美的、普瑞思顿、四季沐歌</w:t>
            </w:r>
          </w:p>
        </w:tc>
      </w:tr>
      <w:tr w14:paraId="1C01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B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8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更换热泵</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6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制热量≥41，功率≤8.8，</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COP≥4.6，一级能效热泵</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每台热泵配4个弹簧减振器</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C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8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D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建议品牌：美的、普瑞思顿、四季沐歌</w:t>
            </w:r>
          </w:p>
        </w:tc>
      </w:tr>
      <w:tr w14:paraId="5610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3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D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热泵循环泵</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新装热泵配套</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PUN-601EH</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流量：50L/min，扬程：20m，功率：0.88kw</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A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62</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5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 ；桂1~桂7；梅1~梅6；榕5、榕6、榕11、榕12、榕14</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58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品牌要求：威乐</w:t>
            </w:r>
          </w:p>
        </w:tc>
      </w:tr>
      <w:tr w14:paraId="2A2D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D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62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新增供热水泵</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E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MHI803/380V</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Qmax：12m3/h，Hmax：36m，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功率：1.1kw</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0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BBBC">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F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品牌要求：威乐</w:t>
            </w:r>
          </w:p>
        </w:tc>
      </w:tr>
      <w:tr w14:paraId="3B4B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6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304不锈钢</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圆形热水箱</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V=12m3</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 xml:space="preserve">外形尺寸:Ф2430×H2930mm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内胆、外胆304不锈钢材质，中间50mm聚氨酯发泡保温。</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E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20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榕1~榕4（共4栋）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品牌要求：大江、天泉、安能</w:t>
            </w:r>
          </w:p>
        </w:tc>
      </w:tr>
      <w:tr w14:paraId="56CA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6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79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304不锈钢</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圆形热水箱</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3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V=10m3</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 xml:space="preserve">外形尺寸:Ф2220×H2930mm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内胆、外胆304不锈钢材质，中间50mm聚氨酯发泡保温</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5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B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B1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桂1、桂2（共2栋）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4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品牌要求：大江、天泉、安能</w:t>
            </w:r>
          </w:p>
        </w:tc>
      </w:tr>
      <w:tr w14:paraId="2DD5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9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3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304不锈钢</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圆形热水箱</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V=15m3</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 xml:space="preserve">外形尺寸:Ф2430×H3450mm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内胆、外胆304不锈钢材质，中间50mm聚氨酯发泡保温</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6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3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9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知行楼</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B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品牌要求：大江、天泉、安能</w:t>
            </w:r>
          </w:p>
        </w:tc>
      </w:tr>
      <w:tr w14:paraId="17E1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9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0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C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Φ50×75</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7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4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1152</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BB05">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03FF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9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4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Φ75×110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F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7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220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DBB4">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C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2887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E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PPR热水保温复合管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A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Φ90×160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6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CC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320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28503">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5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2E63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0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5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水管辅材</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直通、三通、变径、支架等</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5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4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6932">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DAFC">
            <w:pPr>
              <w:jc w:val="center"/>
              <w:rPr>
                <w:rFonts w:hint="eastAsia" w:ascii="宋体" w:hAnsi="宋体" w:eastAsia="宋体" w:cs="宋体"/>
                <w:i w:val="0"/>
                <w:iCs w:val="0"/>
                <w:color w:val="000000"/>
                <w:sz w:val="20"/>
                <w:szCs w:val="20"/>
                <w:u w:val="none"/>
              </w:rPr>
            </w:pPr>
          </w:p>
        </w:tc>
      </w:tr>
      <w:tr w14:paraId="57A9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7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4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不锈钢法兰蝶阀</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聚四氟乙烯内衬</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B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DN80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E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8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220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6D57">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52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251A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E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F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不锈钢法兰单向阀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9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DN80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9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1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E73C">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9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5464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3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9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法兰橡胶软接头</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E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DN80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D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2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160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0757">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0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4D3E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0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螺纹铜闸阀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D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DN40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2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0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368</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FED5">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2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51F2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2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螺纹软接头</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F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DN40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6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3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236</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3C7F">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D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品牌要求：埃美柯、塘沽利盾、良工</w:t>
            </w:r>
          </w:p>
        </w:tc>
      </w:tr>
      <w:tr w14:paraId="329A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9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B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辅助材料</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1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内接、直通等丝牙配件需用304不锈钢材质或铜质，不得用铁制配件</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2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D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6BB9">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6D4B">
            <w:pPr>
              <w:jc w:val="center"/>
              <w:rPr>
                <w:rFonts w:hint="eastAsia" w:ascii="宋体" w:hAnsi="宋体" w:eastAsia="宋体" w:cs="宋体"/>
                <w:i w:val="0"/>
                <w:iCs w:val="0"/>
                <w:color w:val="000000"/>
                <w:sz w:val="20"/>
                <w:szCs w:val="20"/>
                <w:u w:val="none"/>
              </w:rPr>
            </w:pPr>
          </w:p>
        </w:tc>
      </w:tr>
      <w:tr w14:paraId="6A27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BD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螺纹电磁阀</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0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DN40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0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8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5D55">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0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建议品牌：埃美柯、圆星、塘沽利盾</w:t>
            </w:r>
          </w:p>
        </w:tc>
      </w:tr>
      <w:tr w14:paraId="0A7F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6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远传水表</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0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DN40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D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3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9AFC">
            <w:pPr>
              <w:jc w:val="center"/>
              <w:rPr>
                <w:rFonts w:hint="eastAsia" w:ascii="宋体" w:hAnsi="宋体" w:eastAsia="宋体" w:cs="宋体"/>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8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建议品牌：埃美柯、竣锐</w:t>
            </w:r>
          </w:p>
        </w:tc>
      </w:tr>
      <w:tr w14:paraId="1116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E599"/>
            <w:noWrap/>
            <w:vAlign w:val="center"/>
          </w:tcPr>
          <w:p w14:paraId="7EDE87E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五</w:t>
            </w:r>
          </w:p>
        </w:tc>
        <w:tc>
          <w:tcPr>
            <w:tcW w:w="13569" w:type="dxa"/>
            <w:gridSpan w:val="6"/>
            <w:tcBorders>
              <w:top w:val="single" w:color="000000" w:sz="4" w:space="0"/>
              <w:left w:val="single" w:color="000000" w:sz="4" w:space="0"/>
              <w:bottom w:val="single" w:color="000000" w:sz="4" w:space="0"/>
              <w:right w:val="single" w:color="000000" w:sz="4" w:space="0"/>
            </w:tcBorders>
            <w:shd w:val="clear" w:color="auto" w:fill="FFE599"/>
            <w:vAlign w:val="center"/>
          </w:tcPr>
          <w:p w14:paraId="4327F272">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电控系统改造</w:t>
            </w:r>
          </w:p>
        </w:tc>
      </w:tr>
      <w:tr w14:paraId="5353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A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热水系统PLC控制箱</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6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配7吋彩色触摸屏，组态功能，热水系统画面动态显示，具备无线远传功能，通过手机、电脑可实时查看和设置所有参数，手机、电脑端热水系统画面、参数与现场控制箱触摸屏的画面、参数一致。</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喷涂镀锌板箱体；箱体尺寸(高*宽*厚）：1000*800*250mm  主要元器件“正泰”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3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2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榕1~榕4；桂1~桂7；梅1~梅6；康1、康2；松1~松3；游泳馆；梅园3；知行楼（共24栋）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 xml:space="preserve">建议品牌：日诚、百德朗、栢顺 </w:t>
            </w:r>
          </w:p>
        </w:tc>
      </w:tr>
      <w:tr w14:paraId="6A77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7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3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热水系统电气系统改造</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7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更换控制柜到各热水设备和各控制信号点的电线电缆和桥架（新线槽为镀锌材质）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4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榕1~榕4；桂1~桂7、知行楼（共12栋）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3F7C">
            <w:pPr>
              <w:jc w:val="center"/>
              <w:rPr>
                <w:rFonts w:hint="eastAsia" w:ascii="宋体" w:hAnsi="宋体" w:eastAsia="宋体" w:cs="宋体"/>
                <w:b/>
                <w:bCs/>
                <w:i w:val="0"/>
                <w:iCs w:val="0"/>
                <w:color w:val="000000"/>
                <w:sz w:val="20"/>
                <w:szCs w:val="20"/>
                <w:u w:val="none"/>
              </w:rPr>
            </w:pPr>
          </w:p>
        </w:tc>
      </w:tr>
      <w:tr w14:paraId="3927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C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远传电表</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安装于主控制箱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5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D32E">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建议品牌：正泰、德力西、余姚</w:t>
            </w:r>
          </w:p>
        </w:tc>
      </w:tr>
      <w:tr w14:paraId="0D46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9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9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热泵电源线</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4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5×6mm²</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B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1700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564D">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8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品牌要求：珠江/金环宇</w:t>
            </w:r>
          </w:p>
        </w:tc>
      </w:tr>
      <w:tr w14:paraId="5BF8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E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水泵电源线</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2.5mm²</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E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百米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D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65</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0621">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品牌要求：珠江/金环宇</w:t>
            </w:r>
          </w:p>
        </w:tc>
      </w:tr>
      <w:tr w14:paraId="14EE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9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控制信号线</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1~2.5mm²</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6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百米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8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85</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B3FA">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F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品牌要求：珠江/金环宇</w:t>
            </w:r>
          </w:p>
        </w:tc>
      </w:tr>
      <w:tr w14:paraId="4DF7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B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镀锌线槽</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F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尺寸按需</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2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6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DA25">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品牌要求：百基、联标</w:t>
            </w:r>
          </w:p>
        </w:tc>
      </w:tr>
      <w:tr w14:paraId="0025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PVC线管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C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尺寸按需</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3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3D4E">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5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品牌要求：联塑</w:t>
            </w:r>
          </w:p>
        </w:tc>
      </w:tr>
      <w:tr w14:paraId="20B3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辅助材料</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7EB6">
            <w:pPr>
              <w:jc w:val="cente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8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5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29F">
            <w:pPr>
              <w:jc w:val="center"/>
              <w:rPr>
                <w:rFonts w:hint="eastAsia" w:ascii="宋体" w:hAnsi="宋体" w:eastAsia="宋体" w:cs="宋体"/>
                <w:b/>
                <w:bCs/>
                <w:i w:val="0"/>
                <w:iCs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6373">
            <w:pPr>
              <w:jc w:val="center"/>
              <w:rPr>
                <w:rFonts w:hint="eastAsia" w:ascii="宋体" w:hAnsi="宋体" w:eastAsia="宋体" w:cs="宋体"/>
                <w:b/>
                <w:bCs/>
                <w:i w:val="0"/>
                <w:iCs w:val="0"/>
                <w:color w:val="000000"/>
                <w:sz w:val="20"/>
                <w:szCs w:val="20"/>
                <w:u w:val="none"/>
              </w:rPr>
            </w:pPr>
          </w:p>
        </w:tc>
      </w:tr>
      <w:tr w14:paraId="16DE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2F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六</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F7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增设电源电缆</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7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YJV4*25+1*16mm2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8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F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知行楼</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B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品牌要求：珠江/金环宇</w:t>
            </w:r>
          </w:p>
        </w:tc>
      </w:tr>
      <w:tr w14:paraId="4655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E599"/>
            <w:vAlign w:val="center"/>
          </w:tcPr>
          <w:p w14:paraId="68E7AF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七</w:t>
            </w:r>
          </w:p>
        </w:tc>
        <w:tc>
          <w:tcPr>
            <w:tcW w:w="13569" w:type="dxa"/>
            <w:gridSpan w:val="6"/>
            <w:tcBorders>
              <w:top w:val="single" w:color="000000" w:sz="4" w:space="0"/>
              <w:left w:val="single" w:color="000000" w:sz="4" w:space="0"/>
              <w:bottom w:val="single" w:color="000000" w:sz="4" w:space="0"/>
              <w:right w:val="single" w:color="000000" w:sz="4" w:space="0"/>
            </w:tcBorders>
            <w:shd w:val="clear" w:color="auto" w:fill="FFE599"/>
            <w:vAlign w:val="center"/>
          </w:tcPr>
          <w:p w14:paraId="03F144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楼顶垃圾清运</w:t>
            </w:r>
          </w:p>
        </w:tc>
      </w:tr>
      <w:tr w14:paraId="6EFA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B0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8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楼顶原有垃圾清理运出学校</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6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楼顶砖头、沙子、玻璃管、原砼基础等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F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竹2，竹4~竹10；桂1~桂3、桂5、梅6、榕5~榕9（共18栋）</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C26B">
            <w:pPr>
              <w:jc w:val="center"/>
              <w:rPr>
                <w:rFonts w:hint="eastAsia" w:ascii="宋体" w:hAnsi="宋体" w:eastAsia="宋体" w:cs="宋体"/>
                <w:i w:val="0"/>
                <w:iCs w:val="0"/>
                <w:color w:val="000000"/>
                <w:sz w:val="20"/>
                <w:szCs w:val="20"/>
                <w:u w:val="none"/>
              </w:rPr>
            </w:pPr>
          </w:p>
        </w:tc>
      </w:tr>
    </w:tbl>
    <w:p w14:paraId="69BF44C5">
      <w:pPr>
        <w:rPr>
          <w:rFonts w:hint="eastAsia"/>
          <w:b/>
          <w:bCs/>
          <w:sz w:val="24"/>
          <w:szCs w:val="24"/>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zI4MGQwODBlOGY1MmU5MTg2NTdkNDI4YTU0NDMifQ=="/>
  </w:docVars>
  <w:rsids>
    <w:rsidRoot w:val="7BBA06D5"/>
    <w:rsid w:val="013D03A3"/>
    <w:rsid w:val="023516E6"/>
    <w:rsid w:val="049E1259"/>
    <w:rsid w:val="056E03FC"/>
    <w:rsid w:val="083B3FF9"/>
    <w:rsid w:val="0A26553C"/>
    <w:rsid w:val="0D812532"/>
    <w:rsid w:val="1196024E"/>
    <w:rsid w:val="157D2465"/>
    <w:rsid w:val="1DFF4D0F"/>
    <w:rsid w:val="21613C02"/>
    <w:rsid w:val="238B30B1"/>
    <w:rsid w:val="23F175BE"/>
    <w:rsid w:val="28DB3CEC"/>
    <w:rsid w:val="29F51563"/>
    <w:rsid w:val="2D2137D5"/>
    <w:rsid w:val="2D4D360C"/>
    <w:rsid w:val="2DAA62F2"/>
    <w:rsid w:val="2E613E8B"/>
    <w:rsid w:val="2FEB172A"/>
    <w:rsid w:val="3A223CE7"/>
    <w:rsid w:val="3A7C6A82"/>
    <w:rsid w:val="3D2C46A6"/>
    <w:rsid w:val="3D5370E1"/>
    <w:rsid w:val="42D86F8A"/>
    <w:rsid w:val="439814DD"/>
    <w:rsid w:val="4ADB2C21"/>
    <w:rsid w:val="4CEC4D57"/>
    <w:rsid w:val="4D4D0662"/>
    <w:rsid w:val="578B5B97"/>
    <w:rsid w:val="6122434D"/>
    <w:rsid w:val="63047C0A"/>
    <w:rsid w:val="72311CC7"/>
    <w:rsid w:val="75B07391"/>
    <w:rsid w:val="77BF5C5A"/>
    <w:rsid w:val="7BBA06D5"/>
    <w:rsid w:val="7CE6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b/>
      <w:bCs/>
      <w:color w:val="000000"/>
      <w:sz w:val="20"/>
      <w:szCs w:val="20"/>
      <w:u w:val="none"/>
    </w:rPr>
  </w:style>
  <w:style w:type="character" w:customStyle="1" w:styleId="6">
    <w:name w:val="font71"/>
    <w:basedOn w:val="3"/>
    <w:qFormat/>
    <w:uiPriority w:val="0"/>
    <w:rPr>
      <w:rFonts w:ascii="楷体" w:hAnsi="楷体" w:eastAsia="楷体" w:cs="楷体"/>
      <w:color w:val="000000"/>
      <w:sz w:val="20"/>
      <w:szCs w:val="20"/>
      <w:u w:val="none"/>
    </w:rPr>
  </w:style>
  <w:style w:type="character" w:customStyle="1" w:styleId="7">
    <w:name w:val="font21"/>
    <w:basedOn w:val="3"/>
    <w:qFormat/>
    <w:uiPriority w:val="0"/>
    <w:rPr>
      <w:rFonts w:hint="eastAsia" w:ascii="宋体" w:hAnsi="宋体" w:eastAsia="宋体" w:cs="宋体"/>
      <w:b/>
      <w:bCs/>
      <w:color w:val="000000"/>
      <w:sz w:val="20"/>
      <w:szCs w:val="20"/>
      <w:u w:val="none"/>
    </w:rPr>
  </w:style>
  <w:style w:type="character" w:customStyle="1" w:styleId="8">
    <w:name w:val="font41"/>
    <w:basedOn w:val="3"/>
    <w:uiPriority w:val="0"/>
    <w:rPr>
      <w:rFonts w:hint="eastAsia" w:ascii="宋体" w:hAnsi="宋体" w:eastAsia="宋体" w:cs="宋体"/>
      <w:color w:val="000000"/>
      <w:sz w:val="20"/>
      <w:szCs w:val="20"/>
      <w:u w:val="none"/>
    </w:rPr>
  </w:style>
  <w:style w:type="character" w:customStyle="1" w:styleId="9">
    <w:name w:val="font0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4247</Words>
  <Characters>4912</Characters>
  <Lines>0</Lines>
  <Paragraphs>0</Paragraphs>
  <TotalTime>416</TotalTime>
  <ScaleCrop>false</ScaleCrop>
  <LinksUpToDate>false</LinksUpToDate>
  <CharactersWithSpaces>4947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2023-06-22T08:29:00Z</dcterms:created>
  <dc:creator>Ocean</dc:creator>
  <cp:lastModifiedBy>Ocean</cp:lastModifiedBy>
  <cp:lastPrinted>2025-05-26T00:33:08Z</cp:lastPrinted>
  <dcterms:modified xsi:type="dcterms:W3CDTF">2025-05-26T07:21:23Z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34A6E00674814B48819D1E9F1C84A9A4_13</vt:lpwstr>
  </property>
  <property fmtid="{D5CDD505-2E9C-101B-9397-08002B2CF9AE}" pid="4" name="KSOTemplateDocerSaveRecord">
    <vt:lpwstr>eyJoZGlkIjoiYjAwMzI4MGQwODBlOGY1MmU5MTg2NTdkNDI4YTU0NDMiLCJ1c2VySWQiOiIyMDgzNjg1NjAifQ==</vt:lpwstr>
  </property>
</Properties>
</file>